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285" w:rsidRDefault="003F2285" w:rsidP="00655ED1">
      <w:pPr>
        <w:tabs>
          <w:tab w:val="left" w:pos="8820"/>
        </w:tabs>
        <w:adjustRightInd w:val="0"/>
        <w:snapToGrid w:val="0"/>
        <w:spacing w:line="560" w:lineRule="exact"/>
        <w:rPr>
          <w:rFonts w:ascii="黑体" w:eastAsia="黑体" w:hAnsi="方正大标宋简体"/>
          <w:w w:val="95"/>
          <w:sz w:val="30"/>
          <w:szCs w:val="30"/>
        </w:rPr>
      </w:pPr>
      <w:r w:rsidRPr="00655ED1">
        <w:rPr>
          <w:rFonts w:ascii="黑体" w:eastAsia="黑体" w:hAnsi="方正大标宋简体" w:cs="黑体" w:hint="eastAsia"/>
          <w:w w:val="95"/>
          <w:sz w:val="30"/>
          <w:szCs w:val="30"/>
        </w:rPr>
        <w:t>附件</w:t>
      </w:r>
    </w:p>
    <w:p w:rsidR="003F2285" w:rsidRPr="00655ED1" w:rsidRDefault="003F2285" w:rsidP="00655ED1">
      <w:pPr>
        <w:tabs>
          <w:tab w:val="left" w:pos="8820"/>
        </w:tabs>
        <w:adjustRightInd w:val="0"/>
        <w:snapToGrid w:val="0"/>
        <w:spacing w:line="560" w:lineRule="exact"/>
        <w:rPr>
          <w:rFonts w:ascii="黑体" w:eastAsia="黑体" w:hAnsi="方正大标宋简体"/>
          <w:w w:val="95"/>
          <w:sz w:val="30"/>
          <w:szCs w:val="30"/>
        </w:rPr>
      </w:pPr>
    </w:p>
    <w:p w:rsidR="003F2285" w:rsidRPr="00655ED1" w:rsidRDefault="003F2285" w:rsidP="00655ED1">
      <w:pPr>
        <w:tabs>
          <w:tab w:val="left" w:pos="8820"/>
        </w:tabs>
        <w:adjustRightInd w:val="0"/>
        <w:snapToGrid w:val="0"/>
        <w:spacing w:line="560" w:lineRule="exact"/>
        <w:jc w:val="center"/>
        <w:rPr>
          <w:rFonts w:ascii="方正小标宋_GBK" w:eastAsia="方正小标宋_GBK" w:hAnsi="方正大标宋简体" w:cs="方正小标宋_GBK"/>
          <w:w w:val="95"/>
          <w:sz w:val="36"/>
          <w:szCs w:val="36"/>
        </w:rPr>
      </w:pPr>
      <w:r w:rsidRPr="00655ED1">
        <w:rPr>
          <w:rFonts w:ascii="方正小标宋_GBK" w:eastAsia="方正小标宋_GBK" w:hAnsi="方正大标宋简体" w:cs="方正小标宋_GBK" w:hint="eastAsia"/>
          <w:w w:val="95"/>
          <w:sz w:val="36"/>
          <w:szCs w:val="36"/>
        </w:rPr>
        <w:t>婴幼儿配方乳粉生产许可审查细则</w:t>
      </w:r>
      <w:r w:rsidRPr="00655ED1">
        <w:rPr>
          <w:rFonts w:ascii="方正小标宋_GBK" w:eastAsia="方正小标宋_GBK" w:hAnsi="方正大标宋简体" w:cs="方正小标宋_GBK"/>
          <w:w w:val="95"/>
          <w:sz w:val="36"/>
          <w:szCs w:val="36"/>
        </w:rPr>
        <w:t>(2013</w:t>
      </w:r>
      <w:r w:rsidRPr="00655ED1">
        <w:rPr>
          <w:rFonts w:ascii="方正小标宋_GBK" w:eastAsia="方正小标宋_GBK" w:hAnsi="方正大标宋简体" w:cs="方正小标宋_GBK" w:hint="eastAsia"/>
          <w:w w:val="95"/>
          <w:sz w:val="36"/>
          <w:szCs w:val="36"/>
        </w:rPr>
        <w:t>版</w:t>
      </w:r>
      <w:r w:rsidRPr="00655ED1">
        <w:rPr>
          <w:rFonts w:ascii="方正小标宋_GBK" w:eastAsia="方正小标宋_GBK" w:hAnsi="方正大标宋简体" w:cs="方正小标宋_GBK"/>
          <w:w w:val="95"/>
          <w:sz w:val="36"/>
          <w:szCs w:val="36"/>
        </w:rPr>
        <w:t>)</w:t>
      </w:r>
    </w:p>
    <w:p w:rsidR="003F2285" w:rsidRPr="006E0FBD" w:rsidRDefault="003F2285" w:rsidP="007A3D37">
      <w:pPr>
        <w:tabs>
          <w:tab w:val="left" w:pos="8820"/>
        </w:tabs>
        <w:spacing w:line="560" w:lineRule="exact"/>
        <w:ind w:firstLineChars="250" w:firstLine="31680"/>
        <w:rPr>
          <w:rFonts w:ascii="黑体" w:eastAsia="黑体" w:hAnsi="宋体"/>
          <w:sz w:val="24"/>
          <w:szCs w:val="24"/>
        </w:rPr>
      </w:pPr>
    </w:p>
    <w:p w:rsidR="003F2285" w:rsidRPr="00655ED1" w:rsidRDefault="003F2285" w:rsidP="007A3D37">
      <w:pPr>
        <w:tabs>
          <w:tab w:val="left" w:pos="8820"/>
        </w:tabs>
        <w:adjustRightInd w:val="0"/>
        <w:snapToGrid w:val="0"/>
        <w:spacing w:line="560" w:lineRule="exact"/>
        <w:ind w:firstLineChars="200" w:firstLine="31680"/>
        <w:rPr>
          <w:rFonts w:ascii="黑体" w:eastAsia="黑体" w:hAnsi="黑体"/>
          <w:sz w:val="30"/>
          <w:szCs w:val="30"/>
        </w:rPr>
      </w:pPr>
      <w:r w:rsidRPr="00655ED1">
        <w:rPr>
          <w:rFonts w:ascii="黑体" w:eastAsia="黑体" w:hAnsi="黑体" w:cs="黑体" w:hint="eastAsia"/>
          <w:sz w:val="30"/>
          <w:szCs w:val="30"/>
        </w:rPr>
        <w:t>一、适用范围</w:t>
      </w:r>
    </w:p>
    <w:p w:rsidR="003F2285" w:rsidRPr="003B54D2" w:rsidRDefault="003F2285" w:rsidP="007A3D37">
      <w:pPr>
        <w:adjustRightInd w:val="0"/>
        <w:snapToGrid w:val="0"/>
        <w:spacing w:line="560" w:lineRule="exact"/>
        <w:ind w:firstLineChars="200" w:firstLine="31680"/>
        <w:rPr>
          <w:rFonts w:ascii="仿宋_GB2312" w:eastAsia="仿宋_GB2312" w:hAnsi="仿宋"/>
          <w:sz w:val="30"/>
          <w:szCs w:val="30"/>
        </w:rPr>
      </w:pPr>
      <w:r w:rsidRPr="003B54D2">
        <w:rPr>
          <w:rFonts w:ascii="仿宋_GB2312" w:eastAsia="仿宋_GB2312" w:hAnsi="仿宋" w:cs="仿宋_GB2312" w:hint="eastAsia"/>
          <w:sz w:val="30"/>
          <w:szCs w:val="30"/>
        </w:rPr>
        <w:t>本细则适用于企业申请使用牛乳或者羊乳及其加工制品（乳清粉、乳清蛋白粉、脱脂乳粉、全脂乳粉等）和植物油为主要原料，加入适量的维生素、矿物质和其他辅料，按照法律法规及标准所要求的条件，加工制作供婴幼儿（</w:t>
      </w:r>
      <w:r w:rsidRPr="003B54D2">
        <w:rPr>
          <w:rFonts w:ascii="仿宋_GB2312" w:eastAsia="仿宋_GB2312" w:hAnsi="仿宋" w:cs="仿宋_GB2312"/>
          <w:sz w:val="30"/>
          <w:szCs w:val="30"/>
        </w:rPr>
        <w:t>0</w:t>
      </w:r>
      <w:r w:rsidRPr="0050235D">
        <w:rPr>
          <w:rFonts w:ascii="仿宋_GB2312" w:eastAsia="仿宋_GB2312" w:hAnsi="仿宋" w:cs="仿宋_GB2312"/>
          <w:sz w:val="30"/>
          <w:szCs w:val="30"/>
        </w:rPr>
        <w:t>—</w:t>
      </w:r>
      <w:r w:rsidRPr="0050235D">
        <w:rPr>
          <w:rFonts w:ascii="仿宋_GB2312" w:eastAsia="仿宋_GB2312" w:hAnsi="仿宋" w:cs="仿宋_GB2312"/>
          <w:sz w:val="30"/>
          <w:szCs w:val="30"/>
        </w:rPr>
        <w:t>3</w:t>
      </w:r>
      <w:r w:rsidRPr="003B54D2">
        <w:rPr>
          <w:rFonts w:ascii="仿宋_GB2312" w:eastAsia="仿宋_GB2312" w:hAnsi="仿宋" w:cs="仿宋_GB2312"/>
          <w:sz w:val="30"/>
          <w:szCs w:val="30"/>
        </w:rPr>
        <w:t>6</w:t>
      </w:r>
      <w:r w:rsidRPr="003B54D2">
        <w:rPr>
          <w:rFonts w:ascii="仿宋_GB2312" w:eastAsia="仿宋_GB2312" w:hAnsi="仿宋" w:cs="仿宋_GB2312" w:hint="eastAsia"/>
          <w:sz w:val="30"/>
          <w:szCs w:val="30"/>
        </w:rPr>
        <w:t>月龄）食用的婴儿配方乳粉（</w:t>
      </w:r>
      <w:r w:rsidRPr="003B54D2">
        <w:rPr>
          <w:rFonts w:ascii="仿宋_GB2312" w:eastAsia="仿宋_GB2312" w:hAnsi="仿宋" w:cs="仿宋_GB2312"/>
          <w:sz w:val="30"/>
          <w:szCs w:val="30"/>
        </w:rPr>
        <w:t>0</w:t>
      </w:r>
      <w:r w:rsidRPr="0050235D">
        <w:rPr>
          <w:rFonts w:ascii="仿宋_GB2312" w:eastAsia="仿宋_GB2312" w:hAnsi="仿宋" w:cs="仿宋_GB2312"/>
          <w:sz w:val="30"/>
          <w:szCs w:val="30"/>
        </w:rPr>
        <w:t>—</w:t>
      </w:r>
      <w:r w:rsidRPr="003B54D2">
        <w:rPr>
          <w:rFonts w:ascii="仿宋_GB2312" w:eastAsia="仿宋_GB2312" w:hAnsi="仿宋" w:cs="仿宋_GB2312"/>
          <w:sz w:val="30"/>
          <w:szCs w:val="30"/>
        </w:rPr>
        <w:t>6</w:t>
      </w:r>
      <w:r w:rsidRPr="003B54D2">
        <w:rPr>
          <w:rFonts w:ascii="仿宋_GB2312" w:eastAsia="仿宋_GB2312" w:hAnsi="仿宋" w:cs="仿宋_GB2312" w:hint="eastAsia"/>
          <w:sz w:val="30"/>
          <w:szCs w:val="30"/>
        </w:rPr>
        <w:t>月龄，</w:t>
      </w:r>
      <w:r w:rsidRPr="003B54D2">
        <w:rPr>
          <w:rFonts w:ascii="仿宋_GB2312" w:eastAsia="仿宋_GB2312" w:hAnsi="仿宋" w:cs="仿宋_GB2312"/>
          <w:sz w:val="30"/>
          <w:szCs w:val="30"/>
        </w:rPr>
        <w:t>1</w:t>
      </w:r>
      <w:r w:rsidRPr="003B54D2">
        <w:rPr>
          <w:rFonts w:ascii="仿宋_GB2312" w:eastAsia="仿宋_GB2312" w:hAnsi="仿宋" w:cs="仿宋_GB2312" w:hint="eastAsia"/>
          <w:sz w:val="30"/>
          <w:szCs w:val="30"/>
        </w:rPr>
        <w:t>段）、较大婴儿配方乳粉（</w:t>
      </w:r>
      <w:r w:rsidRPr="003B54D2">
        <w:rPr>
          <w:rFonts w:ascii="仿宋_GB2312" w:eastAsia="仿宋_GB2312" w:hAnsi="仿宋" w:cs="仿宋_GB2312"/>
          <w:sz w:val="30"/>
          <w:szCs w:val="30"/>
        </w:rPr>
        <w:t>6</w:t>
      </w:r>
      <w:r w:rsidRPr="0050235D">
        <w:rPr>
          <w:rFonts w:ascii="仿宋_GB2312" w:eastAsia="仿宋_GB2312" w:hAnsi="仿宋" w:cs="仿宋_GB2312"/>
          <w:sz w:val="30"/>
          <w:szCs w:val="30"/>
        </w:rPr>
        <w:t>—</w:t>
      </w:r>
      <w:r w:rsidRPr="003B54D2">
        <w:rPr>
          <w:rFonts w:ascii="仿宋_GB2312" w:eastAsia="仿宋_GB2312" w:hAnsi="仿宋" w:cs="仿宋_GB2312"/>
          <w:sz w:val="30"/>
          <w:szCs w:val="30"/>
        </w:rPr>
        <w:t>12</w:t>
      </w:r>
      <w:r w:rsidRPr="003B54D2">
        <w:rPr>
          <w:rFonts w:ascii="仿宋_GB2312" w:eastAsia="仿宋_GB2312" w:hAnsi="仿宋" w:cs="仿宋_GB2312" w:hint="eastAsia"/>
          <w:sz w:val="30"/>
          <w:szCs w:val="30"/>
        </w:rPr>
        <w:t>月龄，</w:t>
      </w:r>
      <w:r w:rsidRPr="003B54D2">
        <w:rPr>
          <w:rFonts w:ascii="仿宋_GB2312" w:eastAsia="仿宋_GB2312" w:hAnsi="仿宋" w:cs="仿宋_GB2312"/>
          <w:sz w:val="30"/>
          <w:szCs w:val="30"/>
        </w:rPr>
        <w:t>2</w:t>
      </w:r>
      <w:r w:rsidRPr="003B54D2">
        <w:rPr>
          <w:rFonts w:ascii="仿宋_GB2312" w:eastAsia="仿宋_GB2312" w:hAnsi="仿宋" w:cs="仿宋_GB2312" w:hint="eastAsia"/>
          <w:sz w:val="30"/>
          <w:szCs w:val="30"/>
        </w:rPr>
        <w:t>段）和幼儿配方乳粉（</w:t>
      </w:r>
      <w:r w:rsidRPr="003B54D2">
        <w:rPr>
          <w:rFonts w:ascii="仿宋_GB2312" w:eastAsia="仿宋_GB2312" w:hAnsi="仿宋" w:cs="仿宋_GB2312"/>
          <w:sz w:val="30"/>
          <w:szCs w:val="30"/>
        </w:rPr>
        <w:t>12</w:t>
      </w:r>
      <w:r w:rsidRPr="0050235D">
        <w:rPr>
          <w:rFonts w:ascii="仿宋_GB2312" w:eastAsia="仿宋_GB2312" w:hAnsi="仿宋" w:cs="仿宋_GB2312"/>
          <w:sz w:val="30"/>
          <w:szCs w:val="30"/>
        </w:rPr>
        <w:t>—</w:t>
      </w:r>
      <w:r w:rsidRPr="003B54D2">
        <w:rPr>
          <w:rFonts w:ascii="仿宋_GB2312" w:eastAsia="仿宋_GB2312" w:hAnsi="仿宋" w:cs="仿宋_GB2312"/>
          <w:sz w:val="30"/>
          <w:szCs w:val="30"/>
        </w:rPr>
        <w:t>36</w:t>
      </w:r>
      <w:r w:rsidRPr="003B54D2">
        <w:rPr>
          <w:rFonts w:ascii="仿宋_GB2312" w:eastAsia="仿宋_GB2312" w:hAnsi="仿宋" w:cs="仿宋_GB2312" w:hint="eastAsia"/>
          <w:sz w:val="30"/>
          <w:szCs w:val="30"/>
        </w:rPr>
        <w:t>月龄，</w:t>
      </w:r>
      <w:r w:rsidRPr="003B54D2">
        <w:rPr>
          <w:rFonts w:ascii="仿宋_GB2312" w:eastAsia="仿宋_GB2312" w:hAnsi="仿宋" w:cs="仿宋_GB2312"/>
          <w:sz w:val="30"/>
          <w:szCs w:val="30"/>
        </w:rPr>
        <w:t>3</w:t>
      </w:r>
      <w:r w:rsidRPr="003B54D2">
        <w:rPr>
          <w:rFonts w:ascii="仿宋_GB2312" w:eastAsia="仿宋_GB2312" w:hAnsi="仿宋" w:cs="仿宋_GB2312" w:hint="eastAsia"/>
          <w:sz w:val="30"/>
          <w:szCs w:val="30"/>
        </w:rPr>
        <w:t>段），对企业生产条件的审查及其许可生产产品的检验。</w:t>
      </w:r>
    </w:p>
    <w:p w:rsidR="003F2285" w:rsidRPr="003B54D2" w:rsidRDefault="003F2285" w:rsidP="007A3D37">
      <w:pPr>
        <w:tabs>
          <w:tab w:val="left" w:pos="8820"/>
        </w:tabs>
        <w:adjustRightInd w:val="0"/>
        <w:snapToGrid w:val="0"/>
        <w:spacing w:line="560" w:lineRule="exact"/>
        <w:ind w:firstLineChars="200" w:firstLine="31680"/>
        <w:rPr>
          <w:rFonts w:ascii="仿宋_GB2312" w:eastAsia="仿宋_GB2312" w:hAnsi="仿宋"/>
          <w:sz w:val="30"/>
          <w:szCs w:val="30"/>
        </w:rPr>
      </w:pPr>
      <w:r w:rsidRPr="003B54D2">
        <w:rPr>
          <w:rFonts w:ascii="仿宋_GB2312" w:eastAsia="仿宋_GB2312" w:hAnsi="仿宋" w:cs="仿宋_GB2312" w:hint="eastAsia"/>
          <w:sz w:val="30"/>
          <w:szCs w:val="30"/>
        </w:rPr>
        <w:t>婴幼儿配方乳粉的申证单元为</w:t>
      </w:r>
      <w:r w:rsidRPr="003B54D2">
        <w:rPr>
          <w:rFonts w:ascii="仿宋_GB2312" w:eastAsia="仿宋_GB2312" w:hAnsi="仿宋" w:cs="仿宋_GB2312"/>
          <w:sz w:val="30"/>
          <w:szCs w:val="30"/>
        </w:rPr>
        <w:t>1</w:t>
      </w:r>
      <w:r w:rsidRPr="003B54D2">
        <w:rPr>
          <w:rFonts w:ascii="仿宋_GB2312" w:eastAsia="仿宋_GB2312" w:hAnsi="仿宋" w:cs="仿宋_GB2312" w:hint="eastAsia"/>
          <w:sz w:val="30"/>
          <w:szCs w:val="30"/>
        </w:rPr>
        <w:t>个，其类别编号为</w:t>
      </w:r>
      <w:r w:rsidRPr="003B54D2">
        <w:rPr>
          <w:rFonts w:ascii="仿宋_GB2312" w:eastAsia="仿宋_GB2312" w:hAnsi="仿宋" w:cs="仿宋_GB2312"/>
          <w:sz w:val="30"/>
          <w:szCs w:val="30"/>
        </w:rPr>
        <w:t>0502</w:t>
      </w:r>
      <w:r w:rsidRPr="003B54D2">
        <w:rPr>
          <w:rFonts w:ascii="仿宋_GB2312" w:eastAsia="仿宋_GB2312" w:hAnsi="仿宋" w:cs="仿宋_GB2312" w:hint="eastAsia"/>
          <w:sz w:val="30"/>
          <w:szCs w:val="30"/>
        </w:rPr>
        <w:t>。生产许可产品名称须注明婴幼儿配方乳粉（湿法工艺、干法工艺、干湿法复合工艺）。生产许可证附页须注明获得许可生产的婴儿配方乳粉、较大婴儿配方乳粉和幼儿配方乳粉的具体品种明细。</w:t>
      </w:r>
    </w:p>
    <w:p w:rsidR="003F2285" w:rsidRPr="003B54D2" w:rsidRDefault="003F2285" w:rsidP="007A3D37">
      <w:pPr>
        <w:adjustRightInd w:val="0"/>
        <w:snapToGrid w:val="0"/>
        <w:spacing w:line="560" w:lineRule="exact"/>
        <w:ind w:firstLineChars="200" w:firstLine="31680"/>
        <w:rPr>
          <w:rFonts w:ascii="仿宋_GB2312" w:eastAsia="仿宋_GB2312" w:hAnsi="仿宋"/>
          <w:spacing w:val="-6"/>
          <w:sz w:val="30"/>
          <w:szCs w:val="30"/>
        </w:rPr>
      </w:pPr>
      <w:r w:rsidRPr="003B54D2">
        <w:rPr>
          <w:rFonts w:ascii="仿宋_GB2312" w:eastAsia="仿宋_GB2312" w:hAnsi="仿宋" w:cs="仿宋_GB2312" w:hint="eastAsia"/>
          <w:spacing w:val="-6"/>
          <w:sz w:val="30"/>
          <w:szCs w:val="30"/>
        </w:rPr>
        <w:t>仅有包装场地、工序、设备，没有完整生产工艺条件的，不予生产许可。仅生产婴幼儿配方乳粉基粉，不生产婴幼儿配方乳粉最终产品的，不予生产许可。采用干湿法复合工艺生产，其采用湿法工艺生产的基粉和添加部分配料的干混，应在同一个厂区完成。本细则发布之日起，不再受理新建企业以基粉为原料，采用干湿法复合工艺异地生产婴幼儿配方乳粉的生产许可申请。</w:t>
      </w:r>
    </w:p>
    <w:p w:rsidR="003F2285" w:rsidRPr="003B54D2" w:rsidRDefault="003F2285" w:rsidP="007A3D37">
      <w:pPr>
        <w:adjustRightInd w:val="0"/>
        <w:snapToGrid w:val="0"/>
        <w:spacing w:line="560" w:lineRule="exact"/>
        <w:ind w:firstLineChars="200" w:firstLine="31680"/>
        <w:rPr>
          <w:rFonts w:ascii="仿宋_GB2312" w:eastAsia="仿宋_GB2312" w:hAnsi="仿宋"/>
          <w:spacing w:val="-6"/>
          <w:sz w:val="30"/>
          <w:szCs w:val="30"/>
        </w:rPr>
      </w:pPr>
      <w:r w:rsidRPr="003B54D2">
        <w:rPr>
          <w:rFonts w:ascii="仿宋_GB2312" w:eastAsia="仿宋_GB2312" w:hAnsi="仿宋" w:cs="仿宋_GB2312" w:hint="eastAsia"/>
          <w:spacing w:val="-6"/>
          <w:sz w:val="30"/>
          <w:szCs w:val="30"/>
        </w:rPr>
        <w:t>在一定的过渡期内，对于集团公司所属采用湿法工艺生产基粉的工厂和添加部分配料干混生产婴幼儿配方乳粉的工厂不在同一地区的，应按照干湿法复合工艺一并审查。</w:t>
      </w:r>
    </w:p>
    <w:p w:rsidR="003F2285" w:rsidRPr="003B54D2" w:rsidRDefault="003F2285" w:rsidP="007A3D37">
      <w:pPr>
        <w:adjustRightInd w:val="0"/>
        <w:snapToGrid w:val="0"/>
        <w:spacing w:line="560" w:lineRule="exact"/>
        <w:ind w:firstLineChars="200" w:firstLine="31680"/>
        <w:rPr>
          <w:rFonts w:ascii="仿宋_GB2312" w:eastAsia="仿宋_GB2312" w:hAnsi="仿宋"/>
          <w:spacing w:val="-6"/>
          <w:sz w:val="30"/>
          <w:szCs w:val="30"/>
        </w:rPr>
      </w:pPr>
      <w:r w:rsidRPr="003B54D2">
        <w:rPr>
          <w:rFonts w:ascii="仿宋_GB2312" w:eastAsia="仿宋_GB2312" w:hAnsi="仿宋" w:cs="仿宋_GB2312" w:hint="eastAsia"/>
          <w:spacing w:val="-6"/>
          <w:sz w:val="30"/>
          <w:szCs w:val="30"/>
        </w:rPr>
        <w:t>本细则所称基粉，是指</w:t>
      </w:r>
      <w:r w:rsidRPr="003B54D2">
        <w:rPr>
          <w:rFonts w:ascii="仿宋_GB2312" w:eastAsia="仿宋_GB2312" w:hAnsi="仿宋" w:cs="仿宋_GB2312" w:hint="eastAsia"/>
          <w:sz w:val="30"/>
          <w:szCs w:val="30"/>
        </w:rPr>
        <w:t>以牛乳或者羊乳及其加工制品（乳清粉、乳清蛋白粉、脱脂乳粉、全脂乳粉等）为主要原料，加入部分或不加入营养素和其他辅料，通过湿法工艺生产的婴幼儿配方乳粉的半成品。</w:t>
      </w:r>
    </w:p>
    <w:p w:rsidR="003F2285" w:rsidRPr="003B54D2" w:rsidRDefault="003F2285" w:rsidP="007A3D37">
      <w:pPr>
        <w:tabs>
          <w:tab w:val="left" w:pos="8820"/>
        </w:tabs>
        <w:adjustRightInd w:val="0"/>
        <w:snapToGrid w:val="0"/>
        <w:spacing w:line="560" w:lineRule="exact"/>
        <w:ind w:firstLineChars="200" w:firstLine="31680"/>
        <w:rPr>
          <w:rFonts w:ascii="仿宋_GB2312" w:eastAsia="仿宋_GB2312" w:hAnsi="仿宋"/>
          <w:spacing w:val="-6"/>
          <w:sz w:val="30"/>
          <w:szCs w:val="30"/>
        </w:rPr>
      </w:pPr>
      <w:r w:rsidRPr="003B54D2">
        <w:rPr>
          <w:rFonts w:ascii="仿宋_GB2312" w:eastAsia="仿宋_GB2312" w:hAnsi="仿宋" w:cs="仿宋_GB2312" w:hint="eastAsia"/>
          <w:spacing w:val="-6"/>
          <w:sz w:val="30"/>
          <w:szCs w:val="30"/>
        </w:rPr>
        <w:t>本细则中引用的文件、标准通过引用成为本细则的内容。凡是引用文件、标准，其最新版本（包括所有的修改单）适用于本细则。</w:t>
      </w:r>
    </w:p>
    <w:p w:rsidR="003F2285" w:rsidRPr="00655ED1" w:rsidRDefault="003F2285" w:rsidP="007A3D37">
      <w:pPr>
        <w:adjustRightInd w:val="0"/>
        <w:snapToGrid w:val="0"/>
        <w:spacing w:line="560" w:lineRule="exact"/>
        <w:ind w:firstLineChars="200" w:firstLine="31680"/>
        <w:rPr>
          <w:rFonts w:ascii="黑体" w:eastAsia="黑体" w:hAnsi="黑体"/>
          <w:sz w:val="30"/>
          <w:szCs w:val="30"/>
        </w:rPr>
      </w:pPr>
      <w:r w:rsidRPr="00655ED1">
        <w:rPr>
          <w:rFonts w:ascii="黑体" w:eastAsia="黑体" w:hAnsi="黑体" w:cs="黑体" w:hint="eastAsia"/>
          <w:sz w:val="30"/>
          <w:szCs w:val="30"/>
        </w:rPr>
        <w:t>二、生产许可条件审查</w:t>
      </w:r>
    </w:p>
    <w:p w:rsidR="003F2285" w:rsidRPr="003B54D2" w:rsidRDefault="003F2285" w:rsidP="007A3D37">
      <w:pPr>
        <w:adjustRightInd w:val="0"/>
        <w:snapToGrid w:val="0"/>
        <w:spacing w:line="560" w:lineRule="exact"/>
        <w:ind w:firstLineChars="200" w:firstLine="31680"/>
        <w:rPr>
          <w:rFonts w:ascii="楷体_GB2312" w:eastAsia="楷体_GB2312" w:hAnsi="楷体"/>
          <w:kern w:val="0"/>
          <w:sz w:val="30"/>
          <w:szCs w:val="30"/>
        </w:rPr>
      </w:pPr>
      <w:r w:rsidRPr="003B54D2">
        <w:rPr>
          <w:rFonts w:ascii="楷体_GB2312" w:eastAsia="楷体_GB2312" w:hAnsi="楷体" w:cs="楷体_GB2312" w:hint="eastAsia"/>
          <w:kern w:val="0"/>
          <w:sz w:val="30"/>
          <w:szCs w:val="30"/>
        </w:rPr>
        <w:t>（一）管理制度审查</w:t>
      </w:r>
    </w:p>
    <w:p w:rsidR="003F2285" w:rsidRPr="003B54D2" w:rsidRDefault="003F2285" w:rsidP="007A3D37">
      <w:pPr>
        <w:adjustRightInd w:val="0"/>
        <w:snapToGrid w:val="0"/>
        <w:spacing w:line="560" w:lineRule="exact"/>
        <w:ind w:firstLineChars="200" w:firstLine="31680"/>
        <w:rPr>
          <w:rFonts w:ascii="仿宋_GB2312" w:eastAsia="仿宋_GB2312" w:hAnsi="仿宋"/>
          <w:kern w:val="0"/>
          <w:sz w:val="30"/>
          <w:szCs w:val="30"/>
        </w:rPr>
      </w:pPr>
      <w:r w:rsidRPr="003B54D2">
        <w:rPr>
          <w:rFonts w:ascii="仿宋_GB2312" w:eastAsia="仿宋_GB2312" w:hAnsi="仿宋" w:cs="仿宋_GB2312" w:hint="eastAsia"/>
          <w:kern w:val="0"/>
          <w:sz w:val="30"/>
          <w:szCs w:val="30"/>
        </w:rPr>
        <w:t>按照《中华人民共和国食品安全法》及其实施条例、《乳品质量安全监督管理条例》、《国务院办公厅关于进一步加强乳品质量安全工作的通知》（国办发</w:t>
      </w:r>
      <w:r w:rsidRPr="003B54D2">
        <w:rPr>
          <w:rFonts w:ascii="仿宋_GB2312" w:eastAsia="仿宋_GB2312" w:cs="仿宋_GB2312" w:hint="eastAsia"/>
          <w:sz w:val="30"/>
          <w:szCs w:val="30"/>
        </w:rPr>
        <w:t>〔</w:t>
      </w:r>
      <w:r w:rsidRPr="003B54D2">
        <w:rPr>
          <w:rFonts w:ascii="仿宋_GB2312" w:eastAsia="仿宋_GB2312" w:cs="仿宋_GB2312"/>
          <w:sz w:val="30"/>
          <w:szCs w:val="30"/>
        </w:rPr>
        <w:t>2010</w:t>
      </w:r>
      <w:r w:rsidRPr="003B54D2">
        <w:rPr>
          <w:rFonts w:ascii="仿宋_GB2312" w:eastAsia="仿宋_GB2312" w:cs="仿宋_GB2312" w:hint="eastAsia"/>
          <w:sz w:val="30"/>
          <w:szCs w:val="30"/>
        </w:rPr>
        <w:t>〕</w:t>
      </w:r>
      <w:r w:rsidRPr="003B54D2">
        <w:rPr>
          <w:rFonts w:ascii="仿宋_GB2312" w:eastAsia="仿宋_GB2312" w:cs="仿宋_GB2312"/>
          <w:sz w:val="30"/>
          <w:szCs w:val="30"/>
        </w:rPr>
        <w:t>42</w:t>
      </w:r>
      <w:r w:rsidRPr="003B54D2">
        <w:rPr>
          <w:rFonts w:ascii="仿宋_GB2312" w:eastAsia="仿宋_GB2312" w:cs="仿宋_GB2312" w:hint="eastAsia"/>
          <w:sz w:val="30"/>
          <w:szCs w:val="30"/>
        </w:rPr>
        <w:t>号</w:t>
      </w:r>
      <w:r w:rsidRPr="003B54D2">
        <w:rPr>
          <w:rFonts w:ascii="仿宋_GB2312" w:eastAsia="仿宋_GB2312" w:hAnsi="仿宋" w:cs="仿宋_GB2312" w:hint="eastAsia"/>
          <w:kern w:val="0"/>
          <w:sz w:val="30"/>
          <w:szCs w:val="30"/>
        </w:rPr>
        <w:t>）、《国务院办公厅转发食品药品监管总局等部门关于进一步加强婴幼儿配方乳粉质量安全工作意见的通知》（国办发</w:t>
      </w:r>
      <w:r w:rsidRPr="003B54D2">
        <w:rPr>
          <w:rFonts w:ascii="仿宋_GB2312" w:eastAsia="仿宋_GB2312" w:cs="仿宋_GB2312" w:hint="eastAsia"/>
          <w:sz w:val="30"/>
          <w:szCs w:val="30"/>
        </w:rPr>
        <w:t>〔</w:t>
      </w:r>
      <w:r w:rsidRPr="003B54D2">
        <w:rPr>
          <w:rFonts w:ascii="仿宋_GB2312" w:eastAsia="仿宋_GB2312" w:cs="仿宋_GB2312"/>
          <w:sz w:val="30"/>
          <w:szCs w:val="30"/>
        </w:rPr>
        <w:t>2013</w:t>
      </w:r>
      <w:r w:rsidRPr="003B54D2">
        <w:rPr>
          <w:rFonts w:ascii="仿宋_GB2312" w:eastAsia="仿宋_GB2312" w:cs="仿宋_GB2312" w:hint="eastAsia"/>
          <w:sz w:val="30"/>
          <w:szCs w:val="30"/>
        </w:rPr>
        <w:t>〕</w:t>
      </w:r>
      <w:r w:rsidRPr="003B54D2">
        <w:rPr>
          <w:rFonts w:ascii="仿宋_GB2312" w:eastAsia="仿宋_GB2312" w:cs="仿宋_GB2312"/>
          <w:sz w:val="30"/>
          <w:szCs w:val="30"/>
        </w:rPr>
        <w:t>57</w:t>
      </w:r>
      <w:r w:rsidRPr="003B54D2">
        <w:rPr>
          <w:rFonts w:ascii="仿宋_GB2312" w:eastAsia="仿宋_GB2312" w:cs="仿宋_GB2312" w:hint="eastAsia"/>
          <w:sz w:val="30"/>
          <w:szCs w:val="30"/>
        </w:rPr>
        <w:t>号</w:t>
      </w:r>
      <w:r w:rsidRPr="003B54D2">
        <w:rPr>
          <w:rFonts w:ascii="仿宋_GB2312" w:eastAsia="仿宋_GB2312" w:hAnsi="仿宋" w:cs="仿宋_GB2312" w:hint="eastAsia"/>
          <w:kern w:val="0"/>
          <w:sz w:val="30"/>
          <w:szCs w:val="30"/>
        </w:rPr>
        <w:t>）等有关法律法规及《食品生产许可审查通则》的规定，对企业建立食品质量安全管理制度的情况进行审核。主要审核以下内容：</w:t>
      </w:r>
    </w:p>
    <w:p w:rsidR="003F2285" w:rsidRPr="003B54D2" w:rsidRDefault="003F2285" w:rsidP="007A3D37">
      <w:pPr>
        <w:adjustRightInd w:val="0"/>
        <w:snapToGrid w:val="0"/>
        <w:spacing w:line="560" w:lineRule="exact"/>
        <w:ind w:firstLineChars="200" w:firstLine="31680"/>
        <w:rPr>
          <w:rFonts w:ascii="仿宋_GB2312" w:eastAsia="仿宋_GB2312" w:hAnsi="仿宋"/>
          <w:b/>
          <w:bCs/>
          <w:sz w:val="30"/>
          <w:szCs w:val="30"/>
        </w:rPr>
      </w:pPr>
      <w:r w:rsidRPr="003B54D2">
        <w:rPr>
          <w:rFonts w:ascii="仿宋_GB2312" w:eastAsia="仿宋_GB2312" w:hAnsi="仿宋" w:cs="仿宋_GB2312"/>
          <w:b/>
          <w:bCs/>
          <w:sz w:val="30"/>
          <w:szCs w:val="30"/>
        </w:rPr>
        <w:t>1</w:t>
      </w:r>
      <w:r w:rsidRPr="003B54D2">
        <w:rPr>
          <w:rFonts w:ascii="仿宋_GB2312" w:eastAsia="仿宋_GB2312" w:hAnsi="仿宋" w:cs="仿宋_GB2312" w:hint="eastAsia"/>
          <w:b/>
          <w:bCs/>
          <w:sz w:val="30"/>
          <w:szCs w:val="30"/>
        </w:rPr>
        <w:t>．食品质量安全管理制度</w:t>
      </w:r>
    </w:p>
    <w:p w:rsidR="003F2285" w:rsidRPr="003B54D2" w:rsidRDefault="003F2285" w:rsidP="007A3D37">
      <w:pPr>
        <w:adjustRightInd w:val="0"/>
        <w:snapToGrid w:val="0"/>
        <w:spacing w:line="560" w:lineRule="exact"/>
        <w:ind w:firstLineChars="192" w:firstLine="31680"/>
        <w:rPr>
          <w:rFonts w:ascii="仿宋_GB2312" w:eastAsia="仿宋_GB2312" w:hAnsi="仿宋"/>
          <w:sz w:val="30"/>
          <w:szCs w:val="30"/>
        </w:rPr>
      </w:pPr>
      <w:r w:rsidRPr="003B54D2">
        <w:rPr>
          <w:rFonts w:ascii="仿宋_GB2312" w:eastAsia="仿宋_GB2312" w:hAnsi="仿宋" w:cs="仿宋_GB2312" w:hint="eastAsia"/>
          <w:sz w:val="30"/>
          <w:szCs w:val="30"/>
        </w:rPr>
        <w:t>（</w:t>
      </w:r>
      <w:r w:rsidRPr="003B54D2">
        <w:rPr>
          <w:rFonts w:ascii="仿宋_GB2312" w:eastAsia="仿宋_GB2312" w:hAnsi="仿宋" w:cs="仿宋_GB2312"/>
          <w:sz w:val="30"/>
          <w:szCs w:val="30"/>
        </w:rPr>
        <w:t>1</w:t>
      </w:r>
      <w:r w:rsidRPr="003B54D2">
        <w:rPr>
          <w:rFonts w:ascii="仿宋_GB2312" w:eastAsia="仿宋_GB2312" w:hAnsi="仿宋" w:cs="仿宋_GB2312" w:hint="eastAsia"/>
          <w:sz w:val="30"/>
          <w:szCs w:val="30"/>
        </w:rPr>
        <w:t>）婴幼儿配方乳粉生产企业应严格执行危害分析与关键控制点（</w:t>
      </w:r>
      <w:r w:rsidRPr="003B54D2">
        <w:rPr>
          <w:rFonts w:ascii="仿宋_GB2312" w:eastAsia="仿宋_GB2312" w:hAnsi="仿宋" w:cs="仿宋_GB2312"/>
          <w:sz w:val="30"/>
          <w:szCs w:val="30"/>
        </w:rPr>
        <w:t>HACCP</w:t>
      </w:r>
      <w:r w:rsidRPr="003B54D2">
        <w:rPr>
          <w:rFonts w:ascii="仿宋_GB2312" w:eastAsia="仿宋_GB2312" w:hAnsi="仿宋" w:cs="仿宋_GB2312" w:hint="eastAsia"/>
          <w:sz w:val="30"/>
          <w:szCs w:val="30"/>
        </w:rPr>
        <w:t>）体系、粉状婴幼儿配方食品良好生产规范（</w:t>
      </w:r>
      <w:r w:rsidRPr="003B54D2">
        <w:rPr>
          <w:rFonts w:ascii="仿宋_GB2312" w:eastAsia="仿宋_GB2312" w:hAnsi="仿宋" w:cs="仿宋_GB2312"/>
          <w:sz w:val="30"/>
          <w:szCs w:val="30"/>
        </w:rPr>
        <w:t>GMP</w:t>
      </w:r>
      <w:r w:rsidRPr="003B54D2">
        <w:rPr>
          <w:rFonts w:ascii="仿宋_GB2312" w:eastAsia="仿宋_GB2312" w:hAnsi="仿宋" w:cs="仿宋_GB2312" w:hint="eastAsia"/>
          <w:sz w:val="30"/>
          <w:szCs w:val="30"/>
        </w:rPr>
        <w:t>）等国家标准，并按照国家标准要求建立运行质量管理体系。（</w:t>
      </w:r>
      <w:r w:rsidRPr="003B54D2">
        <w:rPr>
          <w:rFonts w:ascii="仿宋_GB2312" w:eastAsia="仿宋_GB2312" w:hAnsi="仿宋" w:cs="仿宋_GB2312"/>
          <w:sz w:val="30"/>
          <w:szCs w:val="30"/>
        </w:rPr>
        <w:t>2</w:t>
      </w:r>
      <w:r w:rsidRPr="003B54D2">
        <w:rPr>
          <w:rFonts w:ascii="仿宋_GB2312" w:eastAsia="仿宋_GB2312" w:hAnsi="仿宋" w:cs="仿宋_GB2312" w:hint="eastAsia"/>
          <w:sz w:val="30"/>
          <w:szCs w:val="30"/>
        </w:rPr>
        <w:t>）应设置独立的食品质量安全管理机构，配备专职的婴幼儿配方乳粉质量安全管理人员，负责食品质量安全管理制度的建立、实施和持续改进。（</w:t>
      </w:r>
      <w:r w:rsidRPr="003B54D2">
        <w:rPr>
          <w:rFonts w:ascii="仿宋_GB2312" w:eastAsia="仿宋_GB2312" w:hAnsi="仿宋" w:cs="仿宋_GB2312"/>
          <w:sz w:val="30"/>
          <w:szCs w:val="30"/>
        </w:rPr>
        <w:t>3</w:t>
      </w:r>
      <w:r w:rsidRPr="003B54D2">
        <w:rPr>
          <w:rFonts w:ascii="仿宋_GB2312" w:eastAsia="仿宋_GB2312" w:hAnsi="仿宋" w:cs="仿宋_GB2312" w:hint="eastAsia"/>
          <w:sz w:val="30"/>
          <w:szCs w:val="30"/>
        </w:rPr>
        <w:t>）企业法定代表人是婴幼儿配方乳粉质量安全的责任人。建立并实行食品质量安全受权人制度，企业法定代表人负责或授权企业食品质量安全管理人员全权负责质量安全，并以文件形式授权其对婴幼儿配方乳粉产品质量安全负责，承担婴幼儿配方乳粉生产和出厂放行责任。</w:t>
      </w:r>
    </w:p>
    <w:p w:rsidR="003F2285" w:rsidRPr="003B54D2" w:rsidRDefault="003F2285" w:rsidP="007A3D37">
      <w:pPr>
        <w:adjustRightInd w:val="0"/>
        <w:snapToGrid w:val="0"/>
        <w:spacing w:line="560" w:lineRule="exact"/>
        <w:ind w:firstLineChars="200" w:firstLine="31680"/>
        <w:rPr>
          <w:rFonts w:ascii="仿宋_GB2312" w:eastAsia="仿宋_GB2312" w:hAnsi="仿宋"/>
          <w:b/>
          <w:bCs/>
          <w:sz w:val="30"/>
          <w:szCs w:val="30"/>
        </w:rPr>
      </w:pPr>
      <w:r w:rsidRPr="003B54D2">
        <w:rPr>
          <w:rFonts w:ascii="仿宋_GB2312" w:eastAsia="仿宋_GB2312" w:hAnsi="仿宋" w:cs="仿宋_GB2312"/>
          <w:b/>
          <w:bCs/>
          <w:sz w:val="30"/>
          <w:szCs w:val="30"/>
        </w:rPr>
        <w:t>2</w:t>
      </w:r>
      <w:r w:rsidRPr="003B54D2">
        <w:rPr>
          <w:rFonts w:ascii="仿宋_GB2312" w:eastAsia="仿宋_GB2312" w:hAnsi="仿宋" w:cs="仿宋_GB2312" w:hint="eastAsia"/>
          <w:b/>
          <w:bCs/>
          <w:sz w:val="30"/>
          <w:szCs w:val="30"/>
        </w:rPr>
        <w:t>．主要生产原料管理制度</w:t>
      </w:r>
    </w:p>
    <w:p w:rsidR="003F2285" w:rsidRPr="003B54D2" w:rsidRDefault="003F2285" w:rsidP="007A3D37">
      <w:pPr>
        <w:adjustRightInd w:val="0"/>
        <w:snapToGrid w:val="0"/>
        <w:spacing w:line="560" w:lineRule="exact"/>
        <w:ind w:firstLineChars="192" w:firstLine="31680"/>
        <w:rPr>
          <w:rFonts w:ascii="仿宋_GB2312" w:eastAsia="仿宋_GB2312" w:hAnsi="仿宋"/>
          <w:kern w:val="0"/>
          <w:sz w:val="30"/>
          <w:szCs w:val="30"/>
        </w:rPr>
      </w:pPr>
      <w:r w:rsidRPr="003B54D2">
        <w:rPr>
          <w:rFonts w:ascii="仿宋_GB2312" w:eastAsia="仿宋_GB2312" w:hAnsi="仿宋" w:cs="仿宋_GB2312" w:hint="eastAsia"/>
          <w:kern w:val="0"/>
          <w:sz w:val="30"/>
          <w:szCs w:val="30"/>
        </w:rPr>
        <w:t>（</w:t>
      </w:r>
      <w:r w:rsidRPr="003B54D2">
        <w:rPr>
          <w:rFonts w:ascii="仿宋_GB2312" w:eastAsia="仿宋_GB2312" w:hAnsi="仿宋" w:cs="仿宋_GB2312"/>
          <w:kern w:val="0"/>
          <w:sz w:val="30"/>
          <w:szCs w:val="30"/>
        </w:rPr>
        <w:t>1</w:t>
      </w:r>
      <w:r w:rsidRPr="003B54D2">
        <w:rPr>
          <w:rFonts w:ascii="仿宋_GB2312" w:eastAsia="仿宋_GB2312" w:hAnsi="仿宋" w:cs="仿宋_GB2312" w:hint="eastAsia"/>
          <w:kern w:val="0"/>
          <w:sz w:val="30"/>
          <w:szCs w:val="30"/>
        </w:rPr>
        <w:t>）主要原料为生牛乳的，其生牛乳应全部来自企业自建自控的奶源基地，并逐步做到生牛乳来自企业全资或控股建设的养殖场。按照国家有关规定，建立生乳进货批批检测记录制度，每批生乳应有检验报告，表明符合《食品安全国家标准</w:t>
      </w:r>
      <w:r w:rsidRPr="003B54D2">
        <w:rPr>
          <w:rFonts w:ascii="仿宋_GB2312" w:eastAsia="仿宋_GB2312" w:hAnsi="仿宋" w:cs="仿宋_GB2312"/>
          <w:kern w:val="0"/>
          <w:sz w:val="30"/>
          <w:szCs w:val="30"/>
        </w:rPr>
        <w:t xml:space="preserve"> </w:t>
      </w:r>
      <w:r w:rsidRPr="003B54D2">
        <w:rPr>
          <w:rFonts w:ascii="仿宋_GB2312" w:eastAsia="仿宋_GB2312" w:hAnsi="仿宋" w:cs="仿宋_GB2312" w:hint="eastAsia"/>
          <w:kern w:val="0"/>
          <w:sz w:val="30"/>
          <w:szCs w:val="30"/>
        </w:rPr>
        <w:t>生乳》（</w:t>
      </w:r>
      <w:r w:rsidRPr="003B54D2">
        <w:rPr>
          <w:rFonts w:ascii="仿宋_GB2312" w:eastAsia="仿宋_GB2312" w:hAnsi="仿宋" w:cs="仿宋_GB2312"/>
          <w:kern w:val="0"/>
          <w:sz w:val="30"/>
          <w:szCs w:val="30"/>
        </w:rPr>
        <w:t>GB 19301</w:t>
      </w:r>
      <w:r w:rsidRPr="003B54D2">
        <w:rPr>
          <w:rFonts w:ascii="仿宋_GB2312" w:eastAsia="仿宋_GB2312" w:hAnsi="仿宋" w:cs="仿宋_GB2312" w:hint="eastAsia"/>
          <w:kern w:val="0"/>
          <w:sz w:val="30"/>
          <w:szCs w:val="30"/>
        </w:rPr>
        <w:t>）的质量、安全要求，并严格执行索证索票制度，做好记录。生乳的各项质量安全指标应符合相关食品安全国家标准规定。主要原料为全脂、脱脂乳粉的，企业应对其原料质量采取严格的控制措施。应建立原料供应商审核制度，原料供应商相对固定并定期进行审核评估。对采购的全脂、脱脂乳粉进行批批检验，确保符合《食品安全国家标准</w:t>
      </w:r>
      <w:r w:rsidRPr="003B54D2">
        <w:rPr>
          <w:rFonts w:ascii="仿宋_GB2312" w:eastAsia="仿宋_GB2312" w:hAnsi="仿宋" w:cs="仿宋_GB2312"/>
          <w:kern w:val="0"/>
          <w:sz w:val="30"/>
          <w:szCs w:val="30"/>
        </w:rPr>
        <w:t xml:space="preserve"> </w:t>
      </w:r>
      <w:r w:rsidRPr="003B54D2">
        <w:rPr>
          <w:rFonts w:ascii="仿宋_GB2312" w:eastAsia="仿宋_GB2312" w:hAnsi="仿宋" w:cs="仿宋_GB2312" w:hint="eastAsia"/>
          <w:kern w:val="0"/>
          <w:sz w:val="30"/>
          <w:szCs w:val="30"/>
        </w:rPr>
        <w:t>乳粉》（</w:t>
      </w:r>
      <w:r w:rsidRPr="003B54D2">
        <w:rPr>
          <w:rFonts w:ascii="仿宋_GB2312" w:eastAsia="仿宋_GB2312" w:hAnsi="仿宋" w:cs="仿宋_GB2312"/>
          <w:kern w:val="0"/>
          <w:sz w:val="30"/>
          <w:szCs w:val="30"/>
        </w:rPr>
        <w:t>GB 19644</w:t>
      </w:r>
      <w:r w:rsidRPr="003B54D2">
        <w:rPr>
          <w:rFonts w:ascii="仿宋_GB2312" w:eastAsia="仿宋_GB2312" w:hAnsi="仿宋" w:cs="仿宋_GB2312" w:hint="eastAsia"/>
          <w:kern w:val="0"/>
          <w:sz w:val="30"/>
          <w:szCs w:val="30"/>
        </w:rPr>
        <w:t>）规定的质量、安全要求。（</w:t>
      </w:r>
      <w:r w:rsidRPr="003B54D2">
        <w:rPr>
          <w:rFonts w:ascii="仿宋_GB2312" w:eastAsia="仿宋_GB2312" w:hAnsi="仿宋" w:cs="仿宋_GB2312"/>
          <w:kern w:val="0"/>
          <w:sz w:val="30"/>
          <w:szCs w:val="30"/>
        </w:rPr>
        <w:t>2</w:t>
      </w:r>
      <w:r w:rsidRPr="003B54D2">
        <w:rPr>
          <w:rFonts w:ascii="仿宋_GB2312" w:eastAsia="仿宋_GB2312" w:hAnsi="仿宋" w:cs="仿宋_GB2312" w:hint="eastAsia"/>
          <w:kern w:val="0"/>
          <w:sz w:val="30"/>
          <w:szCs w:val="30"/>
        </w:rPr>
        <w:t>）乳清</w:t>
      </w:r>
      <w:r w:rsidRPr="003B54D2">
        <w:rPr>
          <w:rFonts w:ascii="仿宋_GB2312" w:eastAsia="仿宋_GB2312" w:hAnsi="仿宋" w:cs="仿宋_GB2312" w:hint="eastAsia"/>
          <w:sz w:val="30"/>
          <w:szCs w:val="30"/>
        </w:rPr>
        <w:t>粉、</w:t>
      </w:r>
      <w:r w:rsidRPr="003B54D2">
        <w:rPr>
          <w:rFonts w:ascii="仿宋_GB2312" w:eastAsia="仿宋_GB2312" w:hAnsi="仿宋" w:cs="仿宋_GB2312" w:hint="eastAsia"/>
          <w:kern w:val="0"/>
          <w:sz w:val="30"/>
          <w:szCs w:val="30"/>
        </w:rPr>
        <w:t>乳清蛋白粉应实施批批检验，确保符合相关食品安全国家标准的规定。生产</w:t>
      </w:r>
      <w:r w:rsidRPr="003B54D2">
        <w:rPr>
          <w:rFonts w:ascii="仿宋_GB2312" w:eastAsia="仿宋_GB2312" w:hAnsi="仿宋" w:cs="仿宋_GB2312"/>
          <w:kern w:val="0"/>
          <w:sz w:val="30"/>
          <w:szCs w:val="30"/>
        </w:rPr>
        <w:t>0</w:t>
      </w:r>
      <w:r>
        <w:rPr>
          <w:rFonts w:ascii="仿宋_GB2312" w:eastAsia="仿宋_GB2312" w:hAnsi="仿宋" w:cs="仿宋_GB2312"/>
          <w:sz w:val="30"/>
          <w:szCs w:val="30"/>
        </w:rPr>
        <w:t>—</w:t>
      </w:r>
      <w:r w:rsidRPr="003B54D2">
        <w:rPr>
          <w:rFonts w:ascii="仿宋_GB2312" w:eastAsia="仿宋_GB2312" w:hAnsi="仿宋" w:cs="仿宋_GB2312"/>
          <w:kern w:val="0"/>
          <w:sz w:val="30"/>
          <w:szCs w:val="30"/>
        </w:rPr>
        <w:t>6</w:t>
      </w:r>
      <w:r w:rsidRPr="003B54D2">
        <w:rPr>
          <w:rFonts w:ascii="仿宋_GB2312" w:eastAsia="仿宋_GB2312" w:hAnsi="仿宋" w:cs="仿宋_GB2312" w:hint="eastAsia"/>
          <w:kern w:val="0"/>
          <w:sz w:val="30"/>
          <w:szCs w:val="30"/>
        </w:rPr>
        <w:t>个月龄的婴儿配方乳粉，应使用灰分≤</w:t>
      </w:r>
      <w:r w:rsidRPr="003B54D2">
        <w:rPr>
          <w:rFonts w:ascii="仿宋_GB2312" w:eastAsia="仿宋_GB2312" w:hAnsi="仿宋" w:cs="仿宋_GB2312"/>
          <w:kern w:val="0"/>
          <w:sz w:val="30"/>
          <w:szCs w:val="30"/>
        </w:rPr>
        <w:t>1.5%</w:t>
      </w:r>
      <w:r w:rsidRPr="003B54D2">
        <w:rPr>
          <w:rFonts w:ascii="仿宋_GB2312" w:eastAsia="仿宋_GB2312" w:hAnsi="仿宋" w:cs="仿宋_GB2312" w:hint="eastAsia"/>
          <w:kern w:val="0"/>
          <w:sz w:val="30"/>
          <w:szCs w:val="30"/>
        </w:rPr>
        <w:t>的乳清粉，</w:t>
      </w:r>
      <w:r w:rsidRPr="003B54D2">
        <w:rPr>
          <w:rFonts w:ascii="仿宋_GB2312" w:eastAsia="仿宋_GB2312" w:hAnsi="宋体" w:cs="仿宋_GB2312" w:hint="eastAsia"/>
          <w:kern w:val="0"/>
          <w:sz w:val="30"/>
          <w:szCs w:val="30"/>
        </w:rPr>
        <w:t>或者使用</w:t>
      </w:r>
      <w:r w:rsidRPr="003B54D2">
        <w:rPr>
          <w:rFonts w:ascii="仿宋_GB2312" w:eastAsia="仿宋_GB2312" w:hAnsi="仿宋" w:cs="仿宋_GB2312" w:hint="eastAsia"/>
          <w:kern w:val="0"/>
          <w:sz w:val="30"/>
          <w:szCs w:val="30"/>
        </w:rPr>
        <w:t>灰分≤</w:t>
      </w:r>
      <w:r w:rsidRPr="003B54D2">
        <w:rPr>
          <w:rFonts w:ascii="仿宋_GB2312" w:eastAsia="仿宋_GB2312" w:hAnsi="仿宋" w:cs="仿宋_GB2312"/>
          <w:kern w:val="0"/>
          <w:sz w:val="30"/>
          <w:szCs w:val="30"/>
        </w:rPr>
        <w:t>5.5%</w:t>
      </w:r>
      <w:r w:rsidRPr="003B54D2">
        <w:rPr>
          <w:rFonts w:ascii="仿宋_GB2312" w:eastAsia="仿宋_GB2312" w:hAnsi="仿宋" w:cs="仿宋_GB2312" w:hint="eastAsia"/>
          <w:kern w:val="0"/>
          <w:sz w:val="30"/>
          <w:szCs w:val="30"/>
        </w:rPr>
        <w:t>的乳清蛋白粉。（</w:t>
      </w:r>
      <w:r w:rsidRPr="003B54D2">
        <w:rPr>
          <w:rFonts w:ascii="仿宋_GB2312" w:eastAsia="仿宋_GB2312" w:hAnsi="仿宋" w:cs="仿宋_GB2312"/>
          <w:kern w:val="0"/>
          <w:sz w:val="30"/>
          <w:szCs w:val="30"/>
        </w:rPr>
        <w:t>3</w:t>
      </w:r>
      <w:r w:rsidRPr="003B54D2">
        <w:rPr>
          <w:rFonts w:ascii="仿宋_GB2312" w:eastAsia="仿宋_GB2312" w:hAnsi="仿宋" w:cs="仿宋_GB2312" w:hint="eastAsia"/>
          <w:kern w:val="0"/>
          <w:sz w:val="30"/>
          <w:szCs w:val="30"/>
        </w:rPr>
        <w:t>）食用植物油应符合相应的国家标准规定，并明确所使用各种植物油的种类。不得使用氢化油脂。（</w:t>
      </w:r>
      <w:r w:rsidRPr="003B54D2">
        <w:rPr>
          <w:rFonts w:ascii="仿宋_GB2312" w:eastAsia="仿宋_GB2312" w:hAnsi="仿宋" w:cs="仿宋_GB2312"/>
          <w:kern w:val="0"/>
          <w:sz w:val="30"/>
          <w:szCs w:val="30"/>
        </w:rPr>
        <w:t>4</w:t>
      </w:r>
      <w:r w:rsidRPr="003B54D2">
        <w:rPr>
          <w:rFonts w:ascii="仿宋_GB2312" w:eastAsia="仿宋_GB2312" w:hAnsi="仿宋" w:cs="仿宋_GB2312" w:hint="eastAsia"/>
          <w:kern w:val="0"/>
          <w:sz w:val="30"/>
          <w:szCs w:val="30"/>
        </w:rPr>
        <w:t>）维生素、微量元素等营养强化剂、食品添加剂应进行进货查验，确保产品质量安全。（</w:t>
      </w:r>
      <w:r w:rsidRPr="003B54D2">
        <w:rPr>
          <w:rFonts w:ascii="仿宋_GB2312" w:eastAsia="仿宋_GB2312" w:hAnsi="仿宋" w:cs="仿宋_GB2312"/>
          <w:kern w:val="0"/>
          <w:sz w:val="30"/>
          <w:szCs w:val="30"/>
        </w:rPr>
        <w:t>5</w:t>
      </w:r>
      <w:r w:rsidRPr="003B54D2">
        <w:rPr>
          <w:rFonts w:ascii="仿宋_GB2312" w:eastAsia="仿宋_GB2312" w:hAnsi="仿宋" w:cs="仿宋_GB2312" w:hint="eastAsia"/>
          <w:kern w:val="0"/>
          <w:sz w:val="30"/>
          <w:szCs w:val="30"/>
        </w:rPr>
        <w:t>）包装材料应清洁、无毒且符合国家相关规定。在特定贮存和使用条件下不影响婴幼儿配方乳粉的安全和产品特性。包装材料不得重复使用。（</w:t>
      </w:r>
      <w:r w:rsidRPr="003B54D2">
        <w:rPr>
          <w:rFonts w:ascii="仿宋_GB2312" w:eastAsia="仿宋_GB2312" w:hAnsi="仿宋" w:cs="仿宋_GB2312"/>
          <w:kern w:val="0"/>
          <w:sz w:val="30"/>
          <w:szCs w:val="30"/>
        </w:rPr>
        <w:t>6</w:t>
      </w:r>
      <w:r w:rsidRPr="003B54D2">
        <w:rPr>
          <w:rFonts w:ascii="仿宋_GB2312" w:eastAsia="仿宋_GB2312" w:hAnsi="仿宋" w:cs="仿宋_GB2312" w:hint="eastAsia"/>
          <w:kern w:val="0"/>
          <w:sz w:val="30"/>
          <w:szCs w:val="30"/>
        </w:rPr>
        <w:t>）生产用水的水质应符合生活饮用水卫生标准。（</w:t>
      </w:r>
      <w:r w:rsidRPr="003B54D2">
        <w:rPr>
          <w:rFonts w:ascii="仿宋_GB2312" w:eastAsia="仿宋_GB2312" w:hAnsi="仿宋" w:cs="仿宋_GB2312"/>
          <w:kern w:val="0"/>
          <w:sz w:val="30"/>
          <w:szCs w:val="30"/>
        </w:rPr>
        <w:t>7</w:t>
      </w:r>
      <w:r w:rsidRPr="003B54D2">
        <w:rPr>
          <w:rFonts w:ascii="仿宋_GB2312" w:eastAsia="仿宋_GB2312" w:hAnsi="仿宋" w:cs="仿宋_GB2312" w:hint="eastAsia"/>
          <w:kern w:val="0"/>
          <w:sz w:val="30"/>
          <w:szCs w:val="30"/>
        </w:rPr>
        <w:t>）生产婴幼儿配方乳粉使用的原辅料和包装标签应按规定进行备案。（婴幼儿配方乳粉生产所需主要原辅料及包材涉及的主要标准见附件</w:t>
      </w:r>
      <w:r w:rsidRPr="003B54D2">
        <w:rPr>
          <w:rFonts w:ascii="仿宋_GB2312" w:eastAsia="仿宋_GB2312" w:hAnsi="仿宋" w:cs="仿宋_GB2312"/>
          <w:kern w:val="0"/>
          <w:sz w:val="30"/>
          <w:szCs w:val="30"/>
        </w:rPr>
        <w:t>1</w:t>
      </w:r>
      <w:r w:rsidRPr="003B54D2">
        <w:rPr>
          <w:rFonts w:ascii="仿宋_GB2312" w:eastAsia="仿宋_GB2312" w:hAnsi="仿宋" w:cs="仿宋_GB2312" w:hint="eastAsia"/>
          <w:kern w:val="0"/>
          <w:sz w:val="30"/>
          <w:szCs w:val="30"/>
        </w:rPr>
        <w:t>）</w:t>
      </w:r>
    </w:p>
    <w:p w:rsidR="003F2285" w:rsidRPr="003B54D2" w:rsidRDefault="003F2285" w:rsidP="007A3D37">
      <w:pPr>
        <w:adjustRightInd w:val="0"/>
        <w:snapToGrid w:val="0"/>
        <w:spacing w:line="560" w:lineRule="exact"/>
        <w:ind w:firstLineChars="200" w:firstLine="31680"/>
        <w:rPr>
          <w:rFonts w:ascii="仿宋_GB2312" w:eastAsia="仿宋_GB2312" w:hAnsi="仿宋"/>
          <w:b/>
          <w:bCs/>
          <w:sz w:val="30"/>
          <w:szCs w:val="30"/>
        </w:rPr>
      </w:pPr>
      <w:r w:rsidRPr="003B54D2">
        <w:rPr>
          <w:rFonts w:ascii="仿宋_GB2312" w:eastAsia="仿宋_GB2312" w:hAnsi="仿宋" w:cs="仿宋_GB2312"/>
          <w:b/>
          <w:bCs/>
          <w:sz w:val="30"/>
          <w:szCs w:val="30"/>
        </w:rPr>
        <w:t>3</w:t>
      </w:r>
      <w:r w:rsidRPr="003B54D2">
        <w:rPr>
          <w:rFonts w:ascii="仿宋_GB2312" w:eastAsia="仿宋_GB2312" w:hAnsi="仿宋" w:cs="仿宋_GB2312" w:hint="eastAsia"/>
          <w:b/>
          <w:bCs/>
          <w:sz w:val="30"/>
          <w:szCs w:val="30"/>
        </w:rPr>
        <w:t>．原辅料采购制度</w:t>
      </w:r>
    </w:p>
    <w:p w:rsidR="003F2285" w:rsidRPr="003B54D2" w:rsidRDefault="003F2285" w:rsidP="007A3D37">
      <w:pPr>
        <w:adjustRightInd w:val="0"/>
        <w:snapToGrid w:val="0"/>
        <w:spacing w:line="560" w:lineRule="exact"/>
        <w:ind w:firstLineChars="192" w:firstLine="31680"/>
        <w:rPr>
          <w:rFonts w:ascii="仿宋_GB2312" w:eastAsia="仿宋_GB2312" w:hAnsi="仿宋" w:cs="仿宋_GB2312"/>
          <w:sz w:val="30"/>
          <w:szCs w:val="30"/>
        </w:rPr>
      </w:pPr>
      <w:r w:rsidRPr="003B54D2">
        <w:rPr>
          <w:rFonts w:ascii="仿宋_GB2312" w:eastAsia="仿宋_GB2312" w:hAnsi="仿宋" w:cs="仿宋_GB2312" w:hint="eastAsia"/>
          <w:sz w:val="30"/>
          <w:szCs w:val="30"/>
        </w:rPr>
        <w:t>（</w:t>
      </w:r>
      <w:r w:rsidRPr="003B54D2">
        <w:rPr>
          <w:rFonts w:ascii="仿宋_GB2312" w:eastAsia="仿宋_GB2312" w:hAnsi="仿宋" w:cs="仿宋_GB2312"/>
          <w:sz w:val="30"/>
          <w:szCs w:val="30"/>
        </w:rPr>
        <w:t>1</w:t>
      </w:r>
      <w:r w:rsidRPr="003B54D2">
        <w:rPr>
          <w:rFonts w:ascii="仿宋_GB2312" w:eastAsia="仿宋_GB2312" w:hAnsi="仿宋" w:cs="仿宋_GB2312" w:hint="eastAsia"/>
          <w:sz w:val="30"/>
          <w:szCs w:val="30"/>
        </w:rPr>
        <w:t>）原辅料供应商审核办法、原辅料验收规定及不合格原辅材料拒收、报废、返厂处理办法等。（</w:t>
      </w:r>
      <w:r w:rsidRPr="003B54D2">
        <w:rPr>
          <w:rFonts w:ascii="仿宋_GB2312" w:eastAsia="仿宋_GB2312" w:hAnsi="仿宋" w:cs="仿宋_GB2312"/>
          <w:sz w:val="30"/>
          <w:szCs w:val="30"/>
        </w:rPr>
        <w:t>2</w:t>
      </w:r>
      <w:r w:rsidRPr="003B54D2">
        <w:rPr>
          <w:rFonts w:ascii="仿宋_GB2312" w:eastAsia="仿宋_GB2312" w:hAnsi="仿宋" w:cs="仿宋_GB2312" w:hint="eastAsia"/>
          <w:sz w:val="30"/>
          <w:szCs w:val="30"/>
        </w:rPr>
        <w:t>）原辅料供应商的确定及变更应进行质量安全评估，并经质量安全管理机构批准后方可采购。应和采购的主要原辅料供应商签订质量协议，在协议中应明确双方所承担的质量责任。（</w:t>
      </w:r>
      <w:r w:rsidRPr="003B54D2">
        <w:rPr>
          <w:rFonts w:ascii="仿宋_GB2312" w:eastAsia="仿宋_GB2312" w:hAnsi="仿宋" w:cs="仿宋_GB2312"/>
          <w:sz w:val="30"/>
          <w:szCs w:val="30"/>
        </w:rPr>
        <w:t>3</w:t>
      </w:r>
      <w:r w:rsidRPr="003B54D2">
        <w:rPr>
          <w:rFonts w:ascii="仿宋_GB2312" w:eastAsia="仿宋_GB2312" w:hAnsi="仿宋" w:cs="仿宋_GB2312" w:hint="eastAsia"/>
          <w:sz w:val="30"/>
          <w:szCs w:val="30"/>
        </w:rPr>
        <w:t>）对原辅料供应商的审核至少应包括：供应商的资质证明文件、质量标准、检验报告。如进行现场质量审核的，还应包括现场质量审核报告。（</w:t>
      </w:r>
      <w:r w:rsidRPr="003B54D2">
        <w:rPr>
          <w:rFonts w:ascii="仿宋_GB2312" w:eastAsia="仿宋_GB2312" w:hAnsi="仿宋" w:cs="仿宋_GB2312"/>
          <w:sz w:val="30"/>
          <w:szCs w:val="30"/>
        </w:rPr>
        <w:t>4</w:t>
      </w:r>
      <w:r w:rsidRPr="003B54D2">
        <w:rPr>
          <w:rFonts w:ascii="仿宋_GB2312" w:eastAsia="仿宋_GB2312" w:hAnsi="仿宋" w:cs="仿宋_GB2312" w:hint="eastAsia"/>
          <w:sz w:val="30"/>
          <w:szCs w:val="30"/>
        </w:rPr>
        <w:t>）质量安全管理机构应组织对生乳、全脂（脱脂）乳粉、乳清粉、乳清蛋白粉、植物油（脂肪粉）、维生素及微量元素等主要原辅料供应商或者生产商的质量体系进行现场质量审核。（</w:t>
      </w:r>
      <w:r w:rsidRPr="003B54D2">
        <w:rPr>
          <w:rFonts w:ascii="仿宋_GB2312" w:eastAsia="仿宋_GB2312" w:hAnsi="仿宋" w:cs="仿宋_GB2312"/>
          <w:sz w:val="30"/>
          <w:szCs w:val="30"/>
        </w:rPr>
        <w:t>5</w:t>
      </w:r>
      <w:r w:rsidRPr="003B54D2">
        <w:rPr>
          <w:rFonts w:ascii="仿宋_GB2312" w:eastAsia="仿宋_GB2312" w:hAnsi="仿宋" w:cs="仿宋_GB2312" w:hint="eastAsia"/>
          <w:sz w:val="30"/>
          <w:szCs w:val="30"/>
        </w:rPr>
        <w:t>）进货验证制度要包含对进厂的原辅料进行验证、检验、记录、报告以及接收或拒收的处理意见和审批手续等内容。（</w:t>
      </w:r>
      <w:r w:rsidRPr="003B54D2">
        <w:rPr>
          <w:rFonts w:ascii="仿宋_GB2312" w:eastAsia="仿宋_GB2312" w:hAnsi="仿宋" w:cs="仿宋_GB2312"/>
          <w:sz w:val="30"/>
          <w:szCs w:val="30"/>
        </w:rPr>
        <w:t>6</w:t>
      </w:r>
      <w:r w:rsidRPr="003B54D2">
        <w:rPr>
          <w:rFonts w:ascii="仿宋_GB2312" w:eastAsia="仿宋_GB2312" w:hAnsi="仿宋" w:cs="仿宋_GB2312" w:hint="eastAsia"/>
          <w:sz w:val="30"/>
          <w:szCs w:val="30"/>
        </w:rPr>
        <w:t>）采购制度应保证原料、辅料符合相应的食品安全国家标准、地方标准和企业标准的规定。不得使用乳或乳制品以外的动物性蛋白质（允许使用的食品添加剂除外）或其他非食品原料制成的产品作为生产原料。（</w:t>
      </w:r>
      <w:r w:rsidRPr="003B54D2">
        <w:rPr>
          <w:rFonts w:ascii="仿宋_GB2312" w:eastAsia="仿宋_GB2312" w:hAnsi="仿宋" w:cs="仿宋_GB2312"/>
          <w:sz w:val="30"/>
          <w:szCs w:val="30"/>
        </w:rPr>
        <w:t>7</w:t>
      </w:r>
      <w:r w:rsidRPr="003B54D2">
        <w:rPr>
          <w:rFonts w:ascii="仿宋_GB2312" w:eastAsia="仿宋_GB2312" w:hAnsi="仿宋" w:cs="仿宋_GB2312" w:hint="eastAsia"/>
          <w:sz w:val="30"/>
          <w:szCs w:val="30"/>
        </w:rPr>
        <w:t>）采用进口原辅料，应审核进口原辅料供应商、贸易商的资质证明文件、每批原料质量标准、产品出厂的检验数据和报告、出入境检验检疫部门出具的相关证明。（</w:t>
      </w:r>
      <w:r w:rsidRPr="003B54D2">
        <w:rPr>
          <w:rFonts w:ascii="仿宋_GB2312" w:eastAsia="仿宋_GB2312" w:hAnsi="仿宋" w:cs="仿宋_GB2312"/>
          <w:sz w:val="30"/>
          <w:szCs w:val="30"/>
        </w:rPr>
        <w:t>8</w:t>
      </w:r>
      <w:r w:rsidRPr="003B54D2">
        <w:rPr>
          <w:rFonts w:ascii="仿宋_GB2312" w:eastAsia="仿宋_GB2312" w:hAnsi="仿宋" w:cs="仿宋_GB2312" w:hint="eastAsia"/>
          <w:sz w:val="30"/>
          <w:szCs w:val="30"/>
        </w:rPr>
        <w:t>）采购制度应依照有关规定保证对购入的含乳原料批批进行三聚氰胺等项目检验。</w:t>
      </w:r>
      <w:r w:rsidRPr="003B54D2">
        <w:rPr>
          <w:rFonts w:ascii="仿宋_GB2312" w:eastAsia="仿宋_GB2312" w:hAnsi="仿宋" w:cs="仿宋_GB2312"/>
          <w:sz w:val="30"/>
          <w:szCs w:val="30"/>
        </w:rPr>
        <w:t xml:space="preserve"> </w:t>
      </w:r>
    </w:p>
    <w:p w:rsidR="003F2285" w:rsidRPr="003B54D2" w:rsidRDefault="003F2285" w:rsidP="007A3D37">
      <w:pPr>
        <w:adjustRightInd w:val="0"/>
        <w:snapToGrid w:val="0"/>
        <w:spacing w:line="560" w:lineRule="exact"/>
        <w:ind w:firstLineChars="200" w:firstLine="31680"/>
        <w:rPr>
          <w:rFonts w:ascii="仿宋_GB2312" w:eastAsia="仿宋_GB2312" w:hAnsi="仿宋"/>
          <w:b/>
          <w:bCs/>
          <w:sz w:val="30"/>
          <w:szCs w:val="30"/>
        </w:rPr>
      </w:pPr>
      <w:r w:rsidRPr="003B54D2">
        <w:rPr>
          <w:rFonts w:ascii="仿宋_GB2312" w:eastAsia="仿宋_GB2312" w:hAnsi="仿宋" w:cs="仿宋_GB2312"/>
          <w:b/>
          <w:bCs/>
          <w:sz w:val="30"/>
          <w:szCs w:val="30"/>
        </w:rPr>
        <w:t>4</w:t>
      </w:r>
      <w:r w:rsidRPr="003B54D2">
        <w:rPr>
          <w:rFonts w:ascii="仿宋_GB2312" w:eastAsia="仿宋_GB2312" w:hAnsi="仿宋" w:cs="仿宋_GB2312" w:hint="eastAsia"/>
          <w:b/>
          <w:bCs/>
          <w:sz w:val="30"/>
          <w:szCs w:val="30"/>
        </w:rPr>
        <w:t>．技术标准、工艺文件及记录管理制度</w:t>
      </w:r>
    </w:p>
    <w:p w:rsidR="003F2285" w:rsidRPr="003B54D2" w:rsidRDefault="003F2285" w:rsidP="007A3D37">
      <w:pPr>
        <w:adjustRightInd w:val="0"/>
        <w:snapToGrid w:val="0"/>
        <w:spacing w:line="560" w:lineRule="exact"/>
        <w:ind w:firstLineChars="192" w:firstLine="31680"/>
        <w:rPr>
          <w:rFonts w:ascii="仿宋_GB2312" w:eastAsia="仿宋_GB2312" w:hAnsi="仿宋"/>
          <w:spacing w:val="-4"/>
          <w:kern w:val="0"/>
          <w:sz w:val="30"/>
          <w:szCs w:val="30"/>
        </w:rPr>
      </w:pPr>
      <w:r w:rsidRPr="003B54D2">
        <w:rPr>
          <w:rFonts w:ascii="仿宋_GB2312" w:eastAsia="仿宋_GB2312" w:hAnsi="仿宋" w:cs="仿宋_GB2312" w:hint="eastAsia"/>
          <w:kern w:val="0"/>
          <w:sz w:val="30"/>
          <w:szCs w:val="30"/>
        </w:rPr>
        <w:t>（</w:t>
      </w:r>
      <w:r w:rsidRPr="003B54D2">
        <w:rPr>
          <w:rFonts w:ascii="仿宋_GB2312" w:eastAsia="仿宋_GB2312" w:hAnsi="仿宋" w:cs="仿宋_GB2312"/>
          <w:kern w:val="0"/>
          <w:sz w:val="30"/>
          <w:szCs w:val="30"/>
        </w:rPr>
        <w:t>1</w:t>
      </w:r>
      <w:r w:rsidRPr="003B54D2">
        <w:rPr>
          <w:rFonts w:ascii="仿宋_GB2312" w:eastAsia="仿宋_GB2312" w:hAnsi="仿宋" w:cs="仿宋_GB2312" w:hint="eastAsia"/>
          <w:kern w:val="0"/>
          <w:sz w:val="30"/>
          <w:szCs w:val="30"/>
        </w:rPr>
        <w:t>）与生产相关的现行有效的国家标准文本和经备案有效的企业标准文本</w:t>
      </w:r>
      <w:r w:rsidRPr="003B54D2">
        <w:rPr>
          <w:rFonts w:ascii="仿宋_GB2312" w:eastAsia="仿宋_GB2312" w:hAnsi="仿宋" w:cs="仿宋_GB2312" w:hint="eastAsia"/>
          <w:sz w:val="30"/>
          <w:szCs w:val="30"/>
        </w:rPr>
        <w:t>。（</w:t>
      </w:r>
      <w:r w:rsidRPr="003B54D2">
        <w:rPr>
          <w:rFonts w:ascii="仿宋_GB2312" w:eastAsia="仿宋_GB2312" w:hAnsi="仿宋" w:cs="仿宋_GB2312"/>
          <w:kern w:val="0"/>
          <w:sz w:val="30"/>
          <w:szCs w:val="30"/>
        </w:rPr>
        <w:t>2</w:t>
      </w:r>
      <w:r w:rsidRPr="003B54D2">
        <w:rPr>
          <w:rFonts w:ascii="仿宋_GB2312" w:eastAsia="仿宋_GB2312" w:hAnsi="仿宋" w:cs="仿宋_GB2312" w:hint="eastAsia"/>
          <w:kern w:val="0"/>
          <w:sz w:val="30"/>
          <w:szCs w:val="30"/>
        </w:rPr>
        <w:t>）</w:t>
      </w:r>
      <w:r w:rsidRPr="003B54D2">
        <w:rPr>
          <w:rFonts w:ascii="仿宋_GB2312" w:eastAsia="仿宋_GB2312" w:hAnsi="仿宋" w:cs="仿宋_GB2312" w:hint="eastAsia"/>
          <w:sz w:val="30"/>
          <w:szCs w:val="30"/>
        </w:rPr>
        <w:t>技术标准、工艺文件、</w:t>
      </w:r>
      <w:r w:rsidRPr="003B54D2">
        <w:rPr>
          <w:rFonts w:ascii="仿宋_GB2312" w:eastAsia="仿宋_GB2312" w:hAnsi="仿宋" w:cs="仿宋_GB2312" w:hint="eastAsia"/>
          <w:kern w:val="0"/>
          <w:sz w:val="30"/>
          <w:szCs w:val="30"/>
        </w:rPr>
        <w:t>台账、生产过程和关键控制点等的管理规定</w:t>
      </w:r>
      <w:r w:rsidRPr="003B54D2">
        <w:rPr>
          <w:rFonts w:ascii="仿宋_GB2312" w:eastAsia="仿宋_GB2312" w:hAnsi="仿宋" w:cs="仿宋_GB2312" w:hint="eastAsia"/>
          <w:sz w:val="30"/>
          <w:szCs w:val="30"/>
        </w:rPr>
        <w:t>。（</w:t>
      </w:r>
      <w:r w:rsidRPr="003B54D2">
        <w:rPr>
          <w:rFonts w:ascii="仿宋_GB2312" w:eastAsia="仿宋_GB2312" w:hAnsi="仿宋" w:cs="仿宋_GB2312"/>
          <w:sz w:val="30"/>
          <w:szCs w:val="30"/>
        </w:rPr>
        <w:t>3</w:t>
      </w:r>
      <w:r w:rsidRPr="003B54D2">
        <w:rPr>
          <w:rFonts w:ascii="仿宋_GB2312" w:eastAsia="仿宋_GB2312" w:hAnsi="仿宋" w:cs="仿宋_GB2312" w:hint="eastAsia"/>
          <w:sz w:val="30"/>
          <w:szCs w:val="30"/>
        </w:rPr>
        <w:t>）对</w:t>
      </w:r>
      <w:r w:rsidRPr="003B54D2">
        <w:rPr>
          <w:rFonts w:ascii="仿宋_GB2312" w:eastAsia="仿宋_GB2312" w:hAnsi="仿宋" w:cs="仿宋_GB2312" w:hint="eastAsia"/>
          <w:kern w:val="0"/>
          <w:sz w:val="30"/>
          <w:szCs w:val="30"/>
        </w:rPr>
        <w:t>工艺要求、工艺记录和配料表等不定期检查其有效性。生产过程中要定期对生产过程各工序的关键质量控制点进行监控和</w:t>
      </w:r>
      <w:r w:rsidRPr="003B54D2">
        <w:rPr>
          <w:rFonts w:ascii="仿宋_GB2312" w:eastAsia="仿宋_GB2312" w:hAnsi="仿宋" w:cs="仿宋_GB2312" w:hint="eastAsia"/>
          <w:spacing w:val="-4"/>
          <w:kern w:val="0"/>
          <w:sz w:val="30"/>
          <w:szCs w:val="30"/>
        </w:rPr>
        <w:t>检查</w:t>
      </w:r>
      <w:r w:rsidRPr="003B54D2">
        <w:rPr>
          <w:rFonts w:ascii="仿宋_GB2312" w:eastAsia="仿宋_GB2312" w:hAnsi="仿宋" w:cs="仿宋_GB2312" w:hint="eastAsia"/>
          <w:spacing w:val="-4"/>
          <w:sz w:val="30"/>
          <w:szCs w:val="30"/>
        </w:rPr>
        <w:t>。（</w:t>
      </w:r>
      <w:r w:rsidRPr="003B54D2">
        <w:rPr>
          <w:rFonts w:ascii="仿宋_GB2312" w:eastAsia="仿宋_GB2312" w:hAnsi="仿宋" w:cs="仿宋_GB2312"/>
          <w:spacing w:val="-4"/>
          <w:kern w:val="0"/>
          <w:sz w:val="30"/>
          <w:szCs w:val="30"/>
        </w:rPr>
        <w:t>4</w:t>
      </w:r>
      <w:r w:rsidRPr="003B54D2">
        <w:rPr>
          <w:rFonts w:ascii="仿宋_GB2312" w:eastAsia="仿宋_GB2312" w:hAnsi="仿宋" w:cs="仿宋_GB2312" w:hint="eastAsia"/>
          <w:spacing w:val="-4"/>
          <w:kern w:val="0"/>
          <w:sz w:val="30"/>
          <w:szCs w:val="30"/>
        </w:rPr>
        <w:t>）企业建立的台账和生产过程的重要记录包括：进货验收记录、进货台账、环境场所清洁记录、生产设备清洗消毒记录、库房保管记录、生产投料记录、关键控制点控制记录、出厂检验记录、产品检验留样记录、不合格产品处置记录、不合格原料处理记录、产品销售记录、不合格产品召回记录、退货处置记录、从业人员健康检查记录、学习培训记录、消费者投诉受理记录、风险收集记录、食品安全事故处置记录、检验设备使用记录、停产复产记录、产品出厂放行记录等。有关记录保存</w:t>
      </w:r>
      <w:r w:rsidRPr="003B54D2">
        <w:rPr>
          <w:rFonts w:ascii="仿宋_GB2312" w:eastAsia="仿宋_GB2312" w:hAnsi="仿宋" w:cs="仿宋_GB2312"/>
          <w:spacing w:val="-4"/>
          <w:kern w:val="0"/>
          <w:sz w:val="30"/>
          <w:szCs w:val="30"/>
        </w:rPr>
        <w:t>3</w:t>
      </w:r>
      <w:r w:rsidRPr="003B54D2">
        <w:rPr>
          <w:rFonts w:ascii="仿宋_GB2312" w:eastAsia="仿宋_GB2312" w:hAnsi="仿宋" w:cs="仿宋_GB2312" w:hint="eastAsia"/>
          <w:spacing w:val="-4"/>
          <w:kern w:val="0"/>
          <w:sz w:val="30"/>
          <w:szCs w:val="30"/>
        </w:rPr>
        <w:t>年。</w:t>
      </w:r>
    </w:p>
    <w:p w:rsidR="003F2285" w:rsidRPr="003B54D2" w:rsidRDefault="003F2285" w:rsidP="007A3D37">
      <w:pPr>
        <w:adjustRightInd w:val="0"/>
        <w:snapToGrid w:val="0"/>
        <w:spacing w:line="560" w:lineRule="exact"/>
        <w:ind w:firstLineChars="200" w:firstLine="31680"/>
        <w:rPr>
          <w:rFonts w:ascii="仿宋_GB2312" w:eastAsia="仿宋_GB2312" w:hAnsi="仿宋"/>
          <w:b/>
          <w:bCs/>
          <w:sz w:val="30"/>
          <w:szCs w:val="30"/>
        </w:rPr>
      </w:pPr>
      <w:r w:rsidRPr="003B54D2">
        <w:rPr>
          <w:rFonts w:ascii="仿宋_GB2312" w:eastAsia="仿宋_GB2312" w:hAnsi="仿宋" w:cs="仿宋_GB2312"/>
          <w:b/>
          <w:bCs/>
          <w:sz w:val="30"/>
          <w:szCs w:val="30"/>
        </w:rPr>
        <w:t>5</w:t>
      </w:r>
      <w:r w:rsidRPr="003B54D2">
        <w:rPr>
          <w:rFonts w:ascii="仿宋_GB2312" w:eastAsia="仿宋_GB2312" w:hAnsi="仿宋" w:cs="仿宋_GB2312" w:hint="eastAsia"/>
          <w:b/>
          <w:bCs/>
          <w:sz w:val="30"/>
          <w:szCs w:val="30"/>
        </w:rPr>
        <w:t>．产品配方管理制度</w:t>
      </w:r>
    </w:p>
    <w:p w:rsidR="003F2285" w:rsidRPr="003B54D2" w:rsidRDefault="003F2285" w:rsidP="007A3D37">
      <w:pPr>
        <w:adjustRightInd w:val="0"/>
        <w:snapToGrid w:val="0"/>
        <w:spacing w:line="560" w:lineRule="exact"/>
        <w:ind w:firstLineChars="200" w:firstLine="31680"/>
        <w:rPr>
          <w:rFonts w:ascii="仿宋_GB2312" w:eastAsia="仿宋_GB2312" w:hAnsi="仿宋"/>
          <w:kern w:val="0"/>
          <w:sz w:val="30"/>
          <w:szCs w:val="30"/>
        </w:rPr>
      </w:pPr>
      <w:r w:rsidRPr="003B54D2">
        <w:rPr>
          <w:rFonts w:ascii="仿宋_GB2312" w:eastAsia="仿宋_GB2312" w:hAnsi="仿宋" w:cs="仿宋_GB2312" w:hint="eastAsia"/>
          <w:kern w:val="0"/>
          <w:sz w:val="30"/>
          <w:szCs w:val="30"/>
        </w:rPr>
        <w:t>（</w:t>
      </w:r>
      <w:r w:rsidRPr="003B54D2">
        <w:rPr>
          <w:rFonts w:ascii="仿宋_GB2312" w:eastAsia="仿宋_GB2312" w:hAnsi="仿宋" w:cs="仿宋_GB2312"/>
          <w:kern w:val="0"/>
          <w:sz w:val="30"/>
          <w:szCs w:val="30"/>
        </w:rPr>
        <w:t>1</w:t>
      </w:r>
      <w:r w:rsidRPr="003B54D2">
        <w:rPr>
          <w:rFonts w:ascii="仿宋_GB2312" w:eastAsia="仿宋_GB2312" w:hAnsi="仿宋" w:cs="仿宋_GB2312" w:hint="eastAsia"/>
          <w:kern w:val="0"/>
          <w:sz w:val="30"/>
          <w:szCs w:val="30"/>
        </w:rPr>
        <w:t>）婴幼儿配方乳粉的产品配方应保证婴幼儿的安全，满足营养需要，不应使用危害婴幼儿营养与健康的物质。（</w:t>
      </w:r>
      <w:r w:rsidRPr="003B54D2">
        <w:rPr>
          <w:rFonts w:ascii="仿宋_GB2312" w:eastAsia="仿宋_GB2312" w:hAnsi="仿宋" w:cs="仿宋_GB2312"/>
          <w:kern w:val="0"/>
          <w:sz w:val="30"/>
          <w:szCs w:val="30"/>
        </w:rPr>
        <w:t>2</w:t>
      </w:r>
      <w:r w:rsidRPr="003B54D2">
        <w:rPr>
          <w:rFonts w:ascii="仿宋_GB2312" w:eastAsia="仿宋_GB2312" w:hAnsi="仿宋" w:cs="仿宋_GB2312" w:hint="eastAsia"/>
          <w:kern w:val="0"/>
          <w:sz w:val="30"/>
          <w:szCs w:val="30"/>
        </w:rPr>
        <w:t>）企业应组织生产、营养、医学等专家对婴幼儿配方乳粉产品配方进行安全、营养等方面的综合论证。（</w:t>
      </w:r>
      <w:r w:rsidRPr="003B54D2">
        <w:rPr>
          <w:rFonts w:ascii="仿宋_GB2312" w:eastAsia="仿宋_GB2312" w:hAnsi="仿宋" w:cs="仿宋_GB2312"/>
          <w:kern w:val="0"/>
          <w:sz w:val="30"/>
          <w:szCs w:val="30"/>
        </w:rPr>
        <w:t>3</w:t>
      </w:r>
      <w:r w:rsidRPr="003B54D2">
        <w:rPr>
          <w:rFonts w:ascii="仿宋_GB2312" w:eastAsia="仿宋_GB2312" w:hAnsi="仿宋" w:cs="仿宋_GB2312" w:hint="eastAsia"/>
          <w:kern w:val="0"/>
          <w:sz w:val="30"/>
          <w:szCs w:val="30"/>
        </w:rPr>
        <w:t>）保留完整的配方设计、论证文件等资料。（</w:t>
      </w:r>
      <w:r w:rsidRPr="003B54D2">
        <w:rPr>
          <w:rFonts w:ascii="仿宋_GB2312" w:eastAsia="仿宋_GB2312" w:hAnsi="仿宋" w:cs="仿宋_GB2312"/>
          <w:kern w:val="0"/>
          <w:sz w:val="30"/>
          <w:szCs w:val="30"/>
        </w:rPr>
        <w:t>4</w:t>
      </w:r>
      <w:r w:rsidRPr="003B54D2">
        <w:rPr>
          <w:rFonts w:ascii="仿宋_GB2312" w:eastAsia="仿宋_GB2312" w:hAnsi="仿宋" w:cs="仿宋_GB2312" w:hint="eastAsia"/>
          <w:kern w:val="0"/>
          <w:sz w:val="30"/>
          <w:szCs w:val="30"/>
        </w:rPr>
        <w:t>）婴幼儿配方乳粉的产品配方应按规定进行备案。</w:t>
      </w:r>
    </w:p>
    <w:p w:rsidR="003F2285" w:rsidRPr="003B54D2" w:rsidRDefault="003F2285" w:rsidP="007A3D37">
      <w:pPr>
        <w:adjustRightInd w:val="0"/>
        <w:snapToGrid w:val="0"/>
        <w:spacing w:line="560" w:lineRule="exact"/>
        <w:ind w:firstLineChars="200" w:firstLine="31680"/>
        <w:rPr>
          <w:rFonts w:ascii="仿宋_GB2312" w:eastAsia="仿宋_GB2312" w:hAnsi="仿宋"/>
          <w:b/>
          <w:bCs/>
          <w:sz w:val="30"/>
          <w:szCs w:val="30"/>
        </w:rPr>
      </w:pPr>
      <w:r w:rsidRPr="003B54D2">
        <w:rPr>
          <w:rFonts w:ascii="仿宋_GB2312" w:eastAsia="仿宋_GB2312" w:hAnsi="仿宋" w:cs="仿宋_GB2312"/>
          <w:b/>
          <w:bCs/>
          <w:sz w:val="30"/>
          <w:szCs w:val="30"/>
        </w:rPr>
        <w:t>6</w:t>
      </w:r>
      <w:r w:rsidRPr="003B54D2">
        <w:rPr>
          <w:rFonts w:ascii="仿宋_GB2312" w:eastAsia="仿宋_GB2312" w:hAnsi="仿宋" w:cs="仿宋_GB2312" w:hint="eastAsia"/>
          <w:b/>
          <w:bCs/>
          <w:sz w:val="30"/>
          <w:szCs w:val="30"/>
        </w:rPr>
        <w:t>．过程管理制度</w:t>
      </w:r>
    </w:p>
    <w:p w:rsidR="003F2285" w:rsidRPr="003B54D2" w:rsidRDefault="003F2285" w:rsidP="007A3D37">
      <w:pPr>
        <w:adjustRightInd w:val="0"/>
        <w:snapToGrid w:val="0"/>
        <w:spacing w:line="560" w:lineRule="exact"/>
        <w:ind w:firstLineChars="196" w:firstLine="31680"/>
        <w:rPr>
          <w:rFonts w:ascii="仿宋_GB2312" w:eastAsia="仿宋_GB2312" w:hAnsi="仿宋"/>
          <w:sz w:val="30"/>
          <w:szCs w:val="30"/>
        </w:rPr>
      </w:pPr>
      <w:r w:rsidRPr="003B54D2">
        <w:rPr>
          <w:rFonts w:ascii="仿宋_GB2312" w:eastAsia="仿宋_GB2312" w:hAnsi="仿宋" w:cs="仿宋_GB2312" w:hint="eastAsia"/>
          <w:sz w:val="30"/>
          <w:szCs w:val="30"/>
        </w:rPr>
        <w:t>（</w:t>
      </w:r>
      <w:r w:rsidRPr="003B54D2">
        <w:rPr>
          <w:rFonts w:ascii="仿宋_GB2312" w:eastAsia="仿宋_GB2312" w:hAnsi="仿宋" w:cs="仿宋_GB2312"/>
          <w:sz w:val="30"/>
          <w:szCs w:val="30"/>
        </w:rPr>
        <w:t>1</w:t>
      </w:r>
      <w:r w:rsidRPr="003B54D2">
        <w:rPr>
          <w:rFonts w:ascii="仿宋_GB2312" w:eastAsia="仿宋_GB2312" w:hAnsi="仿宋" w:cs="仿宋_GB2312" w:hint="eastAsia"/>
          <w:sz w:val="30"/>
          <w:szCs w:val="30"/>
        </w:rPr>
        <w:t>）按照《食品安全国家标准</w:t>
      </w:r>
      <w:r w:rsidRPr="003B54D2">
        <w:rPr>
          <w:rFonts w:ascii="仿宋_GB2312" w:eastAsia="仿宋_GB2312" w:hAnsi="仿宋" w:cs="仿宋_GB2312"/>
          <w:sz w:val="30"/>
          <w:szCs w:val="30"/>
        </w:rPr>
        <w:t xml:space="preserve"> </w:t>
      </w:r>
      <w:r w:rsidRPr="003B54D2">
        <w:rPr>
          <w:rFonts w:ascii="仿宋_GB2312" w:eastAsia="仿宋_GB2312" w:hAnsi="仿宋" w:cs="仿宋_GB2312" w:hint="eastAsia"/>
          <w:sz w:val="30"/>
          <w:szCs w:val="30"/>
        </w:rPr>
        <w:t>粉状婴幼儿配方食品良好生产规范》（</w:t>
      </w:r>
      <w:r w:rsidRPr="003B54D2">
        <w:rPr>
          <w:rFonts w:ascii="仿宋_GB2312" w:eastAsia="仿宋_GB2312" w:hAnsi="仿宋" w:cs="仿宋_GB2312"/>
          <w:sz w:val="30"/>
          <w:szCs w:val="30"/>
        </w:rPr>
        <w:t>GB 23790</w:t>
      </w:r>
      <w:r w:rsidRPr="003B54D2">
        <w:rPr>
          <w:rFonts w:ascii="仿宋_GB2312" w:eastAsia="仿宋_GB2312" w:hAnsi="仿宋" w:cs="仿宋_GB2312" w:hint="eastAsia"/>
          <w:sz w:val="30"/>
          <w:szCs w:val="30"/>
        </w:rPr>
        <w:t>）建立防止微生物污染、化学污染、物理污染的控制制度。（</w:t>
      </w:r>
      <w:r w:rsidRPr="003B54D2">
        <w:rPr>
          <w:rFonts w:ascii="仿宋_GB2312" w:eastAsia="仿宋_GB2312" w:hAnsi="仿宋" w:cs="仿宋_GB2312"/>
          <w:sz w:val="30"/>
          <w:szCs w:val="30"/>
        </w:rPr>
        <w:t>2</w:t>
      </w:r>
      <w:r w:rsidRPr="003B54D2">
        <w:rPr>
          <w:rFonts w:ascii="仿宋_GB2312" w:eastAsia="仿宋_GB2312" w:hAnsi="仿宋" w:cs="仿宋_GB2312" w:hint="eastAsia"/>
          <w:sz w:val="30"/>
          <w:szCs w:val="30"/>
        </w:rPr>
        <w:t>）企业的质量检验机构每周均应采用《食品安全国家标准</w:t>
      </w:r>
      <w:r w:rsidRPr="003B54D2">
        <w:rPr>
          <w:rFonts w:ascii="仿宋_GB2312" w:eastAsia="仿宋_GB2312" w:hAnsi="仿宋" w:cs="仿宋_GB2312"/>
          <w:sz w:val="30"/>
          <w:szCs w:val="30"/>
        </w:rPr>
        <w:t xml:space="preserve"> </w:t>
      </w:r>
      <w:r w:rsidRPr="003B54D2">
        <w:rPr>
          <w:rFonts w:ascii="仿宋_GB2312" w:eastAsia="仿宋_GB2312" w:hAnsi="仿宋" w:cs="仿宋_GB2312" w:hint="eastAsia"/>
          <w:sz w:val="30"/>
          <w:szCs w:val="30"/>
        </w:rPr>
        <w:t>粉状婴幼儿配方食品良好生产规范》（</w:t>
      </w:r>
      <w:r w:rsidRPr="003B54D2">
        <w:rPr>
          <w:rFonts w:ascii="仿宋_GB2312" w:eastAsia="仿宋_GB2312" w:hAnsi="仿宋" w:cs="仿宋_GB2312"/>
          <w:sz w:val="30"/>
          <w:szCs w:val="30"/>
        </w:rPr>
        <w:t>GB 23790</w:t>
      </w:r>
      <w:r w:rsidRPr="003B54D2">
        <w:rPr>
          <w:rFonts w:ascii="仿宋_GB2312" w:eastAsia="仿宋_GB2312" w:hAnsi="仿宋" w:cs="仿宋_GB2312" w:hint="eastAsia"/>
          <w:sz w:val="30"/>
          <w:szCs w:val="30"/>
        </w:rPr>
        <w:t>）附录</w:t>
      </w:r>
      <w:r w:rsidRPr="003B54D2">
        <w:rPr>
          <w:rFonts w:ascii="仿宋_GB2312" w:eastAsia="仿宋_GB2312" w:hAnsi="仿宋" w:cs="仿宋_GB2312"/>
          <w:sz w:val="30"/>
          <w:szCs w:val="30"/>
        </w:rPr>
        <w:t>A</w:t>
      </w:r>
      <w:r w:rsidRPr="003B54D2">
        <w:rPr>
          <w:rFonts w:ascii="仿宋_GB2312" w:eastAsia="仿宋_GB2312" w:hAnsi="仿宋" w:cs="仿宋_GB2312" w:hint="eastAsia"/>
          <w:sz w:val="30"/>
          <w:szCs w:val="30"/>
        </w:rPr>
        <w:t>中监控指南和评价措施，确保生产婴幼儿配方乳粉的清洁作业区沙门氏菌、阪崎肠杆菌和其他肠杆菌得到有效控制。（</w:t>
      </w:r>
      <w:r w:rsidRPr="003B54D2">
        <w:rPr>
          <w:rFonts w:ascii="仿宋_GB2312" w:eastAsia="仿宋_GB2312" w:hAnsi="仿宋" w:cs="仿宋_GB2312"/>
          <w:sz w:val="30"/>
          <w:szCs w:val="30"/>
        </w:rPr>
        <w:t>3</w:t>
      </w:r>
      <w:r w:rsidRPr="003B54D2">
        <w:rPr>
          <w:rFonts w:ascii="仿宋_GB2312" w:eastAsia="仿宋_GB2312" w:hAnsi="仿宋" w:cs="仿宋_GB2312" w:hint="eastAsia"/>
          <w:sz w:val="30"/>
          <w:szCs w:val="30"/>
        </w:rPr>
        <w:t>）进入清洁作业区的人员应进行定期或不定期的体表微生物检查。（</w:t>
      </w:r>
      <w:r w:rsidRPr="003B54D2">
        <w:rPr>
          <w:rFonts w:ascii="仿宋_GB2312" w:eastAsia="仿宋_GB2312" w:hAnsi="仿宋" w:cs="仿宋_GB2312"/>
          <w:sz w:val="30"/>
          <w:szCs w:val="30"/>
        </w:rPr>
        <w:t>4</w:t>
      </w:r>
      <w:r w:rsidRPr="003B54D2">
        <w:rPr>
          <w:rFonts w:ascii="仿宋_GB2312" w:eastAsia="仿宋_GB2312" w:hAnsi="仿宋" w:cs="仿宋_GB2312" w:hint="eastAsia"/>
          <w:sz w:val="30"/>
          <w:szCs w:val="30"/>
        </w:rPr>
        <w:t>）清洁作业区的员工工衣为连体式或一次性工衣，并配备帽子、口罩和工作鞋。准清洁作业区、一般作业区的员工工衣为符合要求的工衣，并配备帽子和工作鞋。指定区域使用的工衣和工作鞋不能在指定区域以外的地方穿着。生产人员在未消毒和更换工作服前，不得进行婴幼儿配方乳粉的加工、生产。（</w:t>
      </w:r>
      <w:r w:rsidRPr="003B54D2">
        <w:rPr>
          <w:rFonts w:ascii="仿宋_GB2312" w:eastAsia="仿宋_GB2312" w:hAnsi="仿宋" w:cs="仿宋_GB2312"/>
          <w:sz w:val="30"/>
          <w:szCs w:val="30"/>
        </w:rPr>
        <w:t>5</w:t>
      </w:r>
      <w:r w:rsidRPr="003B54D2">
        <w:rPr>
          <w:rFonts w:ascii="仿宋_GB2312" w:eastAsia="仿宋_GB2312" w:hAnsi="仿宋" w:cs="仿宋_GB2312" w:hint="eastAsia"/>
          <w:sz w:val="30"/>
          <w:szCs w:val="30"/>
        </w:rPr>
        <w:t>）所有设备和工器具必须定期清洗或消毒；接触湿物料的设备和工器具使用前后应清洗，接触干物料的设备和工器具使用前后应用干法清扫</w:t>
      </w:r>
      <w:r w:rsidRPr="003B54D2">
        <w:rPr>
          <w:rFonts w:ascii="仿宋_GB2312" w:eastAsia="仿宋_GB2312" w:hAnsi="仿宋" w:cs="仿宋_GB2312"/>
          <w:sz w:val="30"/>
          <w:szCs w:val="30"/>
        </w:rPr>
        <w:t>(</w:t>
      </w:r>
      <w:r w:rsidRPr="003B54D2">
        <w:rPr>
          <w:rFonts w:ascii="仿宋_GB2312" w:eastAsia="仿宋_GB2312" w:hAnsi="仿宋" w:cs="仿宋_GB2312" w:hint="eastAsia"/>
          <w:sz w:val="30"/>
          <w:szCs w:val="30"/>
        </w:rPr>
        <w:t>必要时采用湿法清洗</w:t>
      </w:r>
      <w:r w:rsidRPr="003B54D2">
        <w:rPr>
          <w:rFonts w:ascii="仿宋_GB2312" w:eastAsia="仿宋_GB2312" w:hAnsi="仿宋" w:cs="仿宋_GB2312"/>
          <w:sz w:val="30"/>
          <w:szCs w:val="30"/>
        </w:rPr>
        <w:t>)</w:t>
      </w:r>
      <w:r w:rsidRPr="003B54D2">
        <w:rPr>
          <w:rFonts w:ascii="仿宋_GB2312" w:eastAsia="仿宋_GB2312" w:hAnsi="仿宋" w:cs="仿宋_GB2312" w:hint="eastAsia"/>
          <w:sz w:val="30"/>
          <w:szCs w:val="30"/>
        </w:rPr>
        <w:t>。（</w:t>
      </w:r>
      <w:r w:rsidRPr="003B54D2">
        <w:rPr>
          <w:rFonts w:ascii="仿宋_GB2312" w:eastAsia="仿宋_GB2312" w:hAnsi="仿宋" w:cs="仿宋_GB2312"/>
          <w:sz w:val="30"/>
          <w:szCs w:val="30"/>
        </w:rPr>
        <w:t>6</w:t>
      </w:r>
      <w:r w:rsidRPr="003B54D2">
        <w:rPr>
          <w:rFonts w:ascii="仿宋_GB2312" w:eastAsia="仿宋_GB2312" w:hAnsi="仿宋" w:cs="仿宋_GB2312" w:hint="eastAsia"/>
          <w:sz w:val="30"/>
          <w:szCs w:val="30"/>
        </w:rPr>
        <w:t>）包装材料应当由专人按照操作规程发放，并采取措施避免混淆和差错，确保用于生产的包装材料正确无误。在包装操作前，应对即将投入使用的包装材料标识进行检查，避免包装材料被误用，并予以记录，内容包括包装材料对应的产品名称、数量、操作人及日期等。（</w:t>
      </w:r>
      <w:r w:rsidRPr="003B54D2">
        <w:rPr>
          <w:rFonts w:ascii="仿宋_GB2312" w:eastAsia="仿宋_GB2312" w:hAnsi="仿宋" w:cs="仿宋_GB2312"/>
          <w:sz w:val="30"/>
          <w:szCs w:val="30"/>
        </w:rPr>
        <w:t>7</w:t>
      </w:r>
      <w:r w:rsidRPr="003B54D2">
        <w:rPr>
          <w:rFonts w:ascii="仿宋_GB2312" w:eastAsia="仿宋_GB2312" w:hAnsi="仿宋" w:cs="仿宋_GB2312" w:hint="eastAsia"/>
          <w:sz w:val="30"/>
          <w:szCs w:val="30"/>
        </w:rPr>
        <w:t>）设备故障、停电停水等特殊原因中断生产时，对生产产品的处置办法，保证对不符合标准的产品按不合格产品处置。</w:t>
      </w:r>
    </w:p>
    <w:p w:rsidR="003F2285" w:rsidRPr="003B54D2" w:rsidRDefault="003F2285" w:rsidP="007A3D37">
      <w:pPr>
        <w:adjustRightInd w:val="0"/>
        <w:snapToGrid w:val="0"/>
        <w:spacing w:line="560" w:lineRule="exact"/>
        <w:ind w:firstLineChars="200" w:firstLine="31680"/>
        <w:rPr>
          <w:rFonts w:ascii="仿宋_GB2312" w:eastAsia="仿宋_GB2312" w:hAnsi="仿宋"/>
          <w:b/>
          <w:bCs/>
          <w:sz w:val="30"/>
          <w:szCs w:val="30"/>
        </w:rPr>
      </w:pPr>
      <w:r w:rsidRPr="003B54D2">
        <w:rPr>
          <w:rFonts w:ascii="仿宋_GB2312" w:eastAsia="仿宋_GB2312" w:hAnsi="仿宋" w:cs="仿宋_GB2312"/>
          <w:b/>
          <w:bCs/>
          <w:sz w:val="30"/>
          <w:szCs w:val="30"/>
        </w:rPr>
        <w:t>7</w:t>
      </w:r>
      <w:r w:rsidRPr="003B54D2">
        <w:rPr>
          <w:rFonts w:ascii="仿宋_GB2312" w:eastAsia="仿宋_GB2312" w:hAnsi="仿宋" w:cs="仿宋_GB2312" w:hint="eastAsia"/>
          <w:b/>
          <w:bCs/>
          <w:sz w:val="30"/>
          <w:szCs w:val="30"/>
        </w:rPr>
        <w:t>．检验管理制度</w:t>
      </w:r>
    </w:p>
    <w:p w:rsidR="003F2285" w:rsidRPr="003B54D2" w:rsidRDefault="003F2285" w:rsidP="007A3D37">
      <w:pPr>
        <w:adjustRightInd w:val="0"/>
        <w:snapToGrid w:val="0"/>
        <w:spacing w:line="560" w:lineRule="exact"/>
        <w:ind w:firstLineChars="192" w:firstLine="31680"/>
        <w:rPr>
          <w:rFonts w:ascii="仿宋_GB2312" w:eastAsia="仿宋_GB2312" w:hAnsi="仿宋"/>
          <w:sz w:val="30"/>
          <w:szCs w:val="30"/>
        </w:rPr>
      </w:pPr>
      <w:r w:rsidRPr="003B54D2">
        <w:rPr>
          <w:rFonts w:ascii="仿宋_GB2312" w:eastAsia="仿宋_GB2312" w:hAnsi="仿宋" w:cs="仿宋_GB2312" w:hint="eastAsia"/>
          <w:sz w:val="30"/>
          <w:szCs w:val="30"/>
        </w:rPr>
        <w:t>（</w:t>
      </w:r>
      <w:r w:rsidRPr="003B54D2">
        <w:rPr>
          <w:rFonts w:ascii="仿宋_GB2312" w:eastAsia="仿宋_GB2312" w:hAnsi="仿宋" w:cs="仿宋_GB2312"/>
          <w:sz w:val="30"/>
          <w:szCs w:val="30"/>
        </w:rPr>
        <w:t>1</w:t>
      </w:r>
      <w:r w:rsidRPr="003B54D2">
        <w:rPr>
          <w:rFonts w:ascii="仿宋_GB2312" w:eastAsia="仿宋_GB2312" w:hAnsi="仿宋" w:cs="仿宋_GB2312" w:hint="eastAsia"/>
          <w:sz w:val="30"/>
          <w:szCs w:val="30"/>
        </w:rPr>
        <w:t>）建立原辅料检测、过程检验和成品检验的管理制度，应有原辅料、半成品和成品的不合格判定规定，并有相关处理办法。（</w:t>
      </w:r>
      <w:r w:rsidRPr="003B54D2">
        <w:rPr>
          <w:rFonts w:ascii="仿宋_GB2312" w:eastAsia="仿宋_GB2312" w:hAnsi="仿宋" w:cs="仿宋_GB2312"/>
          <w:sz w:val="30"/>
          <w:szCs w:val="30"/>
        </w:rPr>
        <w:t>2</w:t>
      </w:r>
      <w:r w:rsidRPr="003B54D2">
        <w:rPr>
          <w:rFonts w:ascii="仿宋_GB2312" w:eastAsia="仿宋_GB2312" w:hAnsi="仿宋" w:cs="仿宋_GB2312" w:hint="eastAsia"/>
          <w:sz w:val="30"/>
          <w:szCs w:val="30"/>
        </w:rPr>
        <w:t>）婴幼儿配方乳粉出厂应全项目逐批自行检验。出厂检验合格的产品应当保留检验报告，并做好检验记录；检验不合格的产品不得出厂；检验报告</w:t>
      </w:r>
      <w:r w:rsidRPr="003B54D2">
        <w:rPr>
          <w:rFonts w:ascii="仿宋_GB2312" w:eastAsia="仿宋_GB2312" w:hAnsi="宋体" w:cs="仿宋_GB2312" w:hint="eastAsia"/>
          <w:sz w:val="30"/>
          <w:szCs w:val="30"/>
        </w:rPr>
        <w:t>保存３</w:t>
      </w:r>
      <w:r w:rsidRPr="003B54D2">
        <w:rPr>
          <w:rFonts w:ascii="仿宋_GB2312" w:eastAsia="仿宋_GB2312" w:hAnsi="仿宋" w:cs="仿宋_GB2312" w:hint="eastAsia"/>
          <w:sz w:val="30"/>
          <w:szCs w:val="30"/>
        </w:rPr>
        <w:t>年。产品需留样，留样数量应满足复检要求并保存至保质期满。（</w:t>
      </w:r>
      <w:r w:rsidRPr="003B54D2">
        <w:rPr>
          <w:rFonts w:ascii="仿宋_GB2312" w:eastAsia="仿宋_GB2312" w:hAnsi="仿宋" w:cs="仿宋_GB2312"/>
          <w:sz w:val="30"/>
          <w:szCs w:val="30"/>
        </w:rPr>
        <w:t>3</w:t>
      </w:r>
      <w:r w:rsidRPr="003B54D2">
        <w:rPr>
          <w:rFonts w:ascii="仿宋_GB2312" w:eastAsia="仿宋_GB2312" w:hAnsi="仿宋" w:cs="仿宋_GB2312" w:hint="eastAsia"/>
          <w:sz w:val="30"/>
          <w:szCs w:val="30"/>
        </w:rPr>
        <w:t>）检验合格的婴幼儿配方乳粉应标注检验合格证号，检验合格证号可追溯到相应的出厂检验报告。（</w:t>
      </w:r>
      <w:r w:rsidRPr="003B54D2">
        <w:rPr>
          <w:rFonts w:ascii="仿宋_GB2312" w:eastAsia="仿宋_GB2312" w:hAnsi="仿宋" w:cs="仿宋_GB2312"/>
          <w:sz w:val="30"/>
          <w:szCs w:val="30"/>
        </w:rPr>
        <w:t>4</w:t>
      </w:r>
      <w:r w:rsidRPr="003B54D2">
        <w:rPr>
          <w:rFonts w:ascii="仿宋_GB2312" w:eastAsia="仿宋_GB2312" w:hAnsi="仿宋" w:cs="仿宋_GB2312" w:hint="eastAsia"/>
          <w:sz w:val="30"/>
          <w:szCs w:val="30"/>
        </w:rPr>
        <w:t>）企业应对婴幼儿配方乳粉全项目检验能力进行验证，每年至少</w:t>
      </w:r>
      <w:r w:rsidRPr="003B54D2">
        <w:rPr>
          <w:rFonts w:ascii="仿宋_GB2312" w:eastAsia="仿宋_GB2312" w:hAnsi="仿宋" w:cs="仿宋_GB2312"/>
          <w:sz w:val="30"/>
          <w:szCs w:val="30"/>
        </w:rPr>
        <w:t>1</w:t>
      </w:r>
      <w:r w:rsidRPr="003B54D2">
        <w:rPr>
          <w:rFonts w:ascii="仿宋_GB2312" w:eastAsia="仿宋_GB2312" w:hAnsi="仿宋" w:cs="仿宋_GB2312" w:hint="eastAsia"/>
          <w:sz w:val="30"/>
          <w:szCs w:val="30"/>
        </w:rPr>
        <w:t>次。</w:t>
      </w:r>
    </w:p>
    <w:p w:rsidR="003F2285" w:rsidRPr="003B54D2" w:rsidRDefault="003F2285" w:rsidP="007A3D37">
      <w:pPr>
        <w:adjustRightInd w:val="0"/>
        <w:snapToGrid w:val="0"/>
        <w:spacing w:line="560" w:lineRule="exact"/>
        <w:ind w:firstLineChars="200" w:firstLine="31680"/>
        <w:rPr>
          <w:rFonts w:ascii="仿宋_GB2312" w:eastAsia="仿宋_GB2312" w:hAnsi="仿宋"/>
          <w:b/>
          <w:bCs/>
          <w:sz w:val="30"/>
          <w:szCs w:val="30"/>
        </w:rPr>
      </w:pPr>
      <w:r w:rsidRPr="003B54D2">
        <w:rPr>
          <w:rFonts w:ascii="仿宋_GB2312" w:eastAsia="仿宋_GB2312" w:hAnsi="仿宋" w:cs="仿宋_GB2312"/>
          <w:b/>
          <w:bCs/>
          <w:sz w:val="30"/>
          <w:szCs w:val="30"/>
        </w:rPr>
        <w:t>8</w:t>
      </w:r>
      <w:r w:rsidRPr="003B54D2">
        <w:rPr>
          <w:rFonts w:ascii="仿宋_GB2312" w:eastAsia="仿宋_GB2312" w:hAnsi="仿宋" w:cs="仿宋_GB2312" w:hint="eastAsia"/>
          <w:b/>
          <w:bCs/>
          <w:sz w:val="30"/>
          <w:szCs w:val="30"/>
        </w:rPr>
        <w:t>．产品防护管理制度</w:t>
      </w:r>
    </w:p>
    <w:p w:rsidR="003F2285" w:rsidRPr="003B54D2" w:rsidRDefault="003F2285" w:rsidP="007A3D37">
      <w:pPr>
        <w:adjustRightInd w:val="0"/>
        <w:snapToGrid w:val="0"/>
        <w:spacing w:line="560" w:lineRule="exact"/>
        <w:ind w:firstLineChars="200" w:firstLine="31680"/>
        <w:rPr>
          <w:rFonts w:ascii="仿宋_GB2312" w:eastAsia="仿宋_GB2312" w:hAnsi="仿宋"/>
          <w:spacing w:val="-4"/>
          <w:kern w:val="0"/>
          <w:sz w:val="30"/>
          <w:szCs w:val="30"/>
        </w:rPr>
      </w:pPr>
      <w:r w:rsidRPr="003B54D2">
        <w:rPr>
          <w:rFonts w:ascii="仿宋_GB2312" w:eastAsia="仿宋_GB2312" w:hAnsi="仿宋" w:cs="仿宋_GB2312" w:hint="eastAsia"/>
          <w:spacing w:val="-4"/>
          <w:kern w:val="0"/>
          <w:sz w:val="30"/>
          <w:szCs w:val="30"/>
        </w:rPr>
        <w:t>（</w:t>
      </w:r>
      <w:r w:rsidRPr="003B54D2">
        <w:rPr>
          <w:rFonts w:ascii="仿宋_GB2312" w:eastAsia="仿宋_GB2312" w:hAnsi="仿宋" w:cs="仿宋_GB2312"/>
          <w:spacing w:val="-4"/>
          <w:kern w:val="0"/>
          <w:sz w:val="30"/>
          <w:szCs w:val="30"/>
        </w:rPr>
        <w:t>1</w:t>
      </w:r>
      <w:r w:rsidRPr="003B54D2">
        <w:rPr>
          <w:rFonts w:ascii="仿宋_GB2312" w:eastAsia="仿宋_GB2312" w:hAnsi="仿宋" w:cs="仿宋_GB2312" w:hint="eastAsia"/>
          <w:spacing w:val="-4"/>
          <w:kern w:val="0"/>
          <w:sz w:val="30"/>
          <w:szCs w:val="30"/>
        </w:rPr>
        <w:t>）</w:t>
      </w:r>
      <w:r w:rsidRPr="003B54D2">
        <w:rPr>
          <w:rFonts w:ascii="仿宋_GB2312" w:eastAsia="仿宋_GB2312" w:hAnsi="仿宋" w:cs="仿宋_GB2312" w:hint="eastAsia"/>
          <w:spacing w:val="-4"/>
          <w:sz w:val="30"/>
          <w:szCs w:val="30"/>
        </w:rPr>
        <w:t>有效防止生产加工中</w:t>
      </w:r>
      <w:r w:rsidRPr="003B54D2">
        <w:rPr>
          <w:rFonts w:ascii="仿宋_GB2312" w:eastAsia="仿宋_GB2312" w:hAnsi="仿宋" w:cs="仿宋_GB2312" w:hint="eastAsia"/>
          <w:spacing w:val="-4"/>
          <w:kern w:val="0"/>
          <w:sz w:val="30"/>
          <w:szCs w:val="30"/>
        </w:rPr>
        <w:t>婴幼儿配方乳粉</w:t>
      </w:r>
      <w:r w:rsidRPr="003B54D2">
        <w:rPr>
          <w:rFonts w:ascii="仿宋_GB2312" w:eastAsia="仿宋_GB2312" w:hAnsi="仿宋" w:cs="仿宋_GB2312" w:hint="eastAsia"/>
          <w:spacing w:val="-4"/>
          <w:sz w:val="30"/>
          <w:szCs w:val="30"/>
        </w:rPr>
        <w:t>污染、损坏或变质</w:t>
      </w:r>
      <w:r w:rsidRPr="003B54D2">
        <w:rPr>
          <w:rFonts w:ascii="仿宋_GB2312" w:eastAsia="仿宋_GB2312" w:hAnsi="仿宋" w:cs="仿宋_GB2312" w:hint="eastAsia"/>
          <w:spacing w:val="-4"/>
          <w:kern w:val="0"/>
          <w:sz w:val="30"/>
          <w:szCs w:val="30"/>
        </w:rPr>
        <w:t>。（</w:t>
      </w:r>
      <w:r w:rsidRPr="003B54D2">
        <w:rPr>
          <w:rFonts w:ascii="仿宋_GB2312" w:eastAsia="仿宋_GB2312" w:hAnsi="仿宋" w:cs="仿宋_GB2312"/>
          <w:spacing w:val="-4"/>
          <w:kern w:val="0"/>
          <w:sz w:val="30"/>
          <w:szCs w:val="30"/>
        </w:rPr>
        <w:t>2</w:t>
      </w:r>
      <w:r w:rsidRPr="003B54D2">
        <w:rPr>
          <w:rFonts w:ascii="仿宋_GB2312" w:eastAsia="仿宋_GB2312" w:hAnsi="仿宋" w:cs="仿宋_GB2312" w:hint="eastAsia"/>
          <w:spacing w:val="-4"/>
          <w:kern w:val="0"/>
          <w:sz w:val="30"/>
          <w:szCs w:val="30"/>
        </w:rPr>
        <w:t>）</w:t>
      </w:r>
      <w:r w:rsidRPr="003B54D2">
        <w:rPr>
          <w:rFonts w:ascii="仿宋_GB2312" w:eastAsia="仿宋_GB2312" w:hAnsi="仿宋" w:cs="仿宋_GB2312" w:hint="eastAsia"/>
          <w:spacing w:val="-4"/>
          <w:sz w:val="30"/>
          <w:szCs w:val="30"/>
        </w:rPr>
        <w:t>确保采购的不合格原辅材料、加工中发现的风险因素、出厂检验发现的不安全食品等情况得到有效控制；能根据购入原辅料的实际情况，对使用的所有原辅材料中可能出现的掺杂使假物质进行必要的检测。（</w:t>
      </w:r>
      <w:r w:rsidRPr="003B54D2">
        <w:rPr>
          <w:rFonts w:ascii="仿宋_GB2312" w:eastAsia="仿宋_GB2312" w:hAnsi="仿宋" w:cs="仿宋_GB2312"/>
          <w:spacing w:val="-4"/>
          <w:sz w:val="30"/>
          <w:szCs w:val="30"/>
        </w:rPr>
        <w:t>3</w:t>
      </w:r>
      <w:r w:rsidRPr="003B54D2">
        <w:rPr>
          <w:rFonts w:ascii="仿宋_GB2312" w:eastAsia="仿宋_GB2312" w:hAnsi="仿宋" w:cs="仿宋_GB2312" w:hint="eastAsia"/>
          <w:spacing w:val="-4"/>
          <w:sz w:val="30"/>
          <w:szCs w:val="30"/>
        </w:rPr>
        <w:t>）</w:t>
      </w:r>
      <w:r w:rsidRPr="003B54D2">
        <w:rPr>
          <w:rFonts w:ascii="仿宋_GB2312" w:eastAsia="仿宋_GB2312" w:hAnsi="仿宋" w:cs="仿宋_GB2312" w:hint="eastAsia"/>
          <w:spacing w:val="-4"/>
          <w:kern w:val="0"/>
          <w:sz w:val="30"/>
          <w:szCs w:val="30"/>
        </w:rPr>
        <w:t>主动收集国家发布的食品安全风险监测和评估信息，采取有效措施，防范风险。</w:t>
      </w:r>
    </w:p>
    <w:p w:rsidR="003F2285" w:rsidRPr="003B54D2" w:rsidRDefault="003F2285" w:rsidP="007A3D37">
      <w:pPr>
        <w:adjustRightInd w:val="0"/>
        <w:snapToGrid w:val="0"/>
        <w:spacing w:line="560" w:lineRule="exact"/>
        <w:ind w:firstLineChars="200" w:firstLine="31680"/>
        <w:rPr>
          <w:rFonts w:ascii="仿宋_GB2312" w:eastAsia="仿宋_GB2312" w:hAnsi="仿宋"/>
          <w:b/>
          <w:bCs/>
          <w:sz w:val="30"/>
          <w:szCs w:val="30"/>
        </w:rPr>
      </w:pPr>
      <w:r w:rsidRPr="003B54D2">
        <w:rPr>
          <w:rFonts w:ascii="仿宋_GB2312" w:eastAsia="仿宋_GB2312" w:hAnsi="仿宋" w:cs="仿宋_GB2312"/>
          <w:b/>
          <w:bCs/>
          <w:sz w:val="30"/>
          <w:szCs w:val="30"/>
        </w:rPr>
        <w:t>9</w:t>
      </w:r>
      <w:r w:rsidRPr="003B54D2">
        <w:rPr>
          <w:rFonts w:ascii="仿宋_GB2312" w:eastAsia="仿宋_GB2312" w:hAnsi="仿宋" w:cs="仿宋_GB2312" w:hint="eastAsia"/>
          <w:b/>
          <w:bCs/>
          <w:sz w:val="30"/>
          <w:szCs w:val="30"/>
        </w:rPr>
        <w:t>．物料储存和分发制度</w:t>
      </w:r>
    </w:p>
    <w:p w:rsidR="003F2285" w:rsidRPr="003B54D2" w:rsidRDefault="003F2285" w:rsidP="007A3D37">
      <w:pPr>
        <w:adjustRightInd w:val="0"/>
        <w:snapToGrid w:val="0"/>
        <w:spacing w:line="560" w:lineRule="exact"/>
        <w:ind w:firstLineChars="200" w:firstLine="31680"/>
        <w:rPr>
          <w:rFonts w:ascii="仿宋_GB2312" w:eastAsia="仿宋_GB2312" w:hAnsi="仿宋"/>
          <w:sz w:val="30"/>
          <w:szCs w:val="30"/>
        </w:rPr>
      </w:pPr>
      <w:r w:rsidRPr="003B54D2">
        <w:rPr>
          <w:rFonts w:ascii="仿宋_GB2312" w:eastAsia="仿宋_GB2312" w:hAnsi="仿宋" w:cs="仿宋_GB2312" w:hint="eastAsia"/>
          <w:sz w:val="30"/>
          <w:szCs w:val="30"/>
        </w:rPr>
        <w:t>（</w:t>
      </w:r>
      <w:r w:rsidRPr="003B54D2">
        <w:rPr>
          <w:rFonts w:ascii="仿宋_GB2312" w:eastAsia="仿宋_GB2312" w:hAnsi="仿宋" w:cs="仿宋_GB2312"/>
          <w:sz w:val="30"/>
          <w:szCs w:val="30"/>
        </w:rPr>
        <w:t>1</w:t>
      </w:r>
      <w:r w:rsidRPr="003B54D2">
        <w:rPr>
          <w:rFonts w:ascii="仿宋_GB2312" w:eastAsia="仿宋_GB2312" w:hAnsi="仿宋" w:cs="仿宋_GB2312" w:hint="eastAsia"/>
          <w:sz w:val="30"/>
          <w:szCs w:val="30"/>
        </w:rPr>
        <w:t>）仓储区应有足够的空间，确保分区有序存放待检验、合格、不合格、退货或召回的原辅料、包装材料和成品等各类物料和产品。（</w:t>
      </w:r>
      <w:r w:rsidRPr="003B54D2">
        <w:rPr>
          <w:rFonts w:ascii="仿宋_GB2312" w:eastAsia="仿宋_GB2312" w:hAnsi="仿宋" w:cs="仿宋_GB2312"/>
          <w:sz w:val="30"/>
          <w:szCs w:val="30"/>
        </w:rPr>
        <w:t>2</w:t>
      </w:r>
      <w:r w:rsidRPr="003B54D2">
        <w:rPr>
          <w:rFonts w:ascii="仿宋_GB2312" w:eastAsia="仿宋_GB2312" w:hAnsi="仿宋" w:cs="仿宋_GB2312" w:hint="eastAsia"/>
          <w:sz w:val="30"/>
          <w:szCs w:val="30"/>
        </w:rPr>
        <w:t>）仓储区的设计和建造应确保良好的仓储条件，并有通风和照明设施。仓储区应能满足物料或产品的贮存条件（如温湿度、避光）和安全贮存的要求，并进行检查和监控。（</w:t>
      </w:r>
      <w:r w:rsidRPr="003B54D2">
        <w:rPr>
          <w:rFonts w:ascii="仿宋_GB2312" w:eastAsia="仿宋_GB2312" w:hAnsi="仿宋" w:cs="仿宋_GB2312"/>
          <w:sz w:val="30"/>
          <w:szCs w:val="30"/>
        </w:rPr>
        <w:t>3</w:t>
      </w:r>
      <w:r w:rsidRPr="003B54D2">
        <w:rPr>
          <w:rFonts w:ascii="仿宋_GB2312" w:eastAsia="仿宋_GB2312" w:hAnsi="仿宋" w:cs="仿宋_GB2312" w:hint="eastAsia"/>
          <w:sz w:val="30"/>
          <w:szCs w:val="30"/>
        </w:rPr>
        <w:t>）接收、发放和发运区域应能保护物料、产品免受外界天气（如雨、雪）的影响。（</w:t>
      </w:r>
      <w:r w:rsidRPr="003B54D2">
        <w:rPr>
          <w:rFonts w:ascii="仿宋_GB2312" w:eastAsia="仿宋_GB2312" w:hAnsi="仿宋" w:cs="仿宋_GB2312"/>
          <w:sz w:val="30"/>
          <w:szCs w:val="30"/>
        </w:rPr>
        <w:t>4</w:t>
      </w:r>
      <w:r w:rsidRPr="003B54D2">
        <w:rPr>
          <w:rFonts w:ascii="仿宋_GB2312" w:eastAsia="仿宋_GB2312" w:hAnsi="仿宋" w:cs="仿宋_GB2312" w:hint="eastAsia"/>
          <w:sz w:val="30"/>
          <w:szCs w:val="30"/>
        </w:rPr>
        <w:t>）接收区的布局和设施应能确保到物料在进入仓储区前可对外包装进行必要的清洁。（</w:t>
      </w:r>
      <w:r w:rsidRPr="003B54D2">
        <w:rPr>
          <w:rFonts w:ascii="仿宋_GB2312" w:eastAsia="仿宋_GB2312" w:hAnsi="仿宋" w:cs="仿宋_GB2312"/>
          <w:sz w:val="30"/>
          <w:szCs w:val="30"/>
        </w:rPr>
        <w:t>5</w:t>
      </w:r>
      <w:r w:rsidRPr="003B54D2">
        <w:rPr>
          <w:rFonts w:ascii="仿宋_GB2312" w:eastAsia="仿宋_GB2312" w:hAnsi="仿宋" w:cs="仿宋_GB2312" w:hint="eastAsia"/>
          <w:sz w:val="30"/>
          <w:szCs w:val="30"/>
        </w:rPr>
        <w:t>）所有物料储存场所应有明显的分区标识，仅限经批准的人员出入。（</w:t>
      </w:r>
      <w:r w:rsidRPr="003B54D2">
        <w:rPr>
          <w:rFonts w:ascii="仿宋_GB2312" w:eastAsia="仿宋_GB2312" w:hAnsi="仿宋" w:cs="仿宋_GB2312"/>
          <w:sz w:val="30"/>
          <w:szCs w:val="30"/>
        </w:rPr>
        <w:t>6</w:t>
      </w:r>
      <w:r w:rsidRPr="003B54D2">
        <w:rPr>
          <w:rFonts w:ascii="仿宋_GB2312" w:eastAsia="仿宋_GB2312" w:hAnsi="仿宋" w:cs="仿宋_GB2312" w:hint="eastAsia"/>
          <w:sz w:val="30"/>
          <w:szCs w:val="30"/>
        </w:rPr>
        <w:t>）不合格、退货或召回的物料或产品应隔离存放。（</w:t>
      </w:r>
      <w:r w:rsidRPr="003B54D2">
        <w:rPr>
          <w:rFonts w:ascii="仿宋_GB2312" w:eastAsia="仿宋_GB2312" w:hAnsi="仿宋" w:cs="仿宋_GB2312"/>
          <w:sz w:val="30"/>
          <w:szCs w:val="30"/>
        </w:rPr>
        <w:t>7</w:t>
      </w:r>
      <w:r w:rsidRPr="003B54D2">
        <w:rPr>
          <w:rFonts w:ascii="仿宋_GB2312" w:eastAsia="仿宋_GB2312" w:hAnsi="仿宋" w:cs="仿宋_GB2312" w:hint="eastAsia"/>
          <w:sz w:val="30"/>
          <w:szCs w:val="30"/>
        </w:rPr>
        <w:t>）每个批次物料的发放和使用应当确保其可追溯性和物料的平衡。（</w:t>
      </w:r>
      <w:r w:rsidRPr="003B54D2">
        <w:rPr>
          <w:rFonts w:ascii="仿宋_GB2312" w:eastAsia="仿宋_GB2312" w:hAnsi="仿宋" w:cs="仿宋_GB2312"/>
          <w:sz w:val="30"/>
          <w:szCs w:val="30"/>
        </w:rPr>
        <w:t>8</w:t>
      </w:r>
      <w:r w:rsidRPr="003B54D2">
        <w:rPr>
          <w:rFonts w:ascii="仿宋_GB2312" w:eastAsia="仿宋_GB2312" w:hAnsi="仿宋" w:cs="仿宋_GB2312" w:hint="eastAsia"/>
          <w:sz w:val="30"/>
          <w:szCs w:val="30"/>
        </w:rPr>
        <w:t>）遵循“先进先出”和“近效期先出”的原则制定物料的使用计划。（</w:t>
      </w:r>
      <w:r w:rsidRPr="003B54D2">
        <w:rPr>
          <w:rFonts w:ascii="仿宋_GB2312" w:eastAsia="仿宋_GB2312" w:hAnsi="仿宋" w:cs="仿宋_GB2312"/>
          <w:sz w:val="30"/>
          <w:szCs w:val="30"/>
        </w:rPr>
        <w:t>9</w:t>
      </w:r>
      <w:r w:rsidRPr="003B54D2">
        <w:rPr>
          <w:rFonts w:ascii="仿宋_GB2312" w:eastAsia="仿宋_GB2312" w:hAnsi="仿宋" w:cs="仿宋_GB2312" w:hint="eastAsia"/>
          <w:sz w:val="30"/>
          <w:szCs w:val="30"/>
        </w:rPr>
        <w:t>）确定物料处于合格状态方可分发。（</w:t>
      </w:r>
      <w:r w:rsidRPr="003B54D2">
        <w:rPr>
          <w:rFonts w:ascii="仿宋_GB2312" w:eastAsia="仿宋_GB2312" w:hAnsi="仿宋" w:cs="仿宋_GB2312"/>
          <w:sz w:val="30"/>
          <w:szCs w:val="30"/>
        </w:rPr>
        <w:t>10</w:t>
      </w:r>
      <w:r w:rsidRPr="003B54D2">
        <w:rPr>
          <w:rFonts w:ascii="仿宋_GB2312" w:eastAsia="仿宋_GB2312" w:hAnsi="仿宋" w:cs="仿宋_GB2312" w:hint="eastAsia"/>
          <w:sz w:val="30"/>
          <w:szCs w:val="30"/>
        </w:rPr>
        <w:t>）应当有可追溯的清晰的发放记录，包括相应的物料名称、代码、批号以及其他信息，如包装号等，经收发双方核实并在相应的记录上签字确认。</w:t>
      </w:r>
    </w:p>
    <w:p w:rsidR="003F2285" w:rsidRPr="003B54D2" w:rsidRDefault="003F2285" w:rsidP="007A3D37">
      <w:pPr>
        <w:adjustRightInd w:val="0"/>
        <w:snapToGrid w:val="0"/>
        <w:spacing w:line="560" w:lineRule="exact"/>
        <w:ind w:firstLineChars="200" w:firstLine="31680"/>
        <w:rPr>
          <w:rFonts w:ascii="仿宋_GB2312" w:eastAsia="仿宋_GB2312" w:hAnsi="仿宋"/>
          <w:b/>
          <w:bCs/>
          <w:sz w:val="30"/>
          <w:szCs w:val="30"/>
        </w:rPr>
      </w:pPr>
      <w:r w:rsidRPr="003B54D2">
        <w:rPr>
          <w:rFonts w:ascii="仿宋_GB2312" w:eastAsia="仿宋_GB2312" w:hAnsi="仿宋" w:cs="仿宋_GB2312"/>
          <w:b/>
          <w:bCs/>
          <w:sz w:val="30"/>
          <w:szCs w:val="30"/>
        </w:rPr>
        <w:t>10</w:t>
      </w:r>
      <w:r w:rsidRPr="003B54D2">
        <w:rPr>
          <w:rFonts w:ascii="仿宋_GB2312" w:eastAsia="仿宋_GB2312" w:hAnsi="仿宋" w:cs="仿宋_GB2312" w:hint="eastAsia"/>
          <w:b/>
          <w:bCs/>
          <w:sz w:val="30"/>
          <w:szCs w:val="30"/>
        </w:rPr>
        <w:t>．人员管理制度</w:t>
      </w:r>
    </w:p>
    <w:p w:rsidR="003F2285" w:rsidRPr="003B54D2" w:rsidRDefault="003F2285" w:rsidP="007A3D37">
      <w:pPr>
        <w:adjustRightInd w:val="0"/>
        <w:snapToGrid w:val="0"/>
        <w:spacing w:line="560" w:lineRule="exact"/>
        <w:ind w:firstLineChars="200" w:firstLine="31680"/>
        <w:rPr>
          <w:rFonts w:ascii="仿宋_GB2312" w:eastAsia="仿宋_GB2312" w:hAnsi="仿宋"/>
          <w:kern w:val="0"/>
          <w:sz w:val="30"/>
          <w:szCs w:val="30"/>
        </w:rPr>
      </w:pPr>
      <w:r w:rsidRPr="003B54D2">
        <w:rPr>
          <w:rFonts w:ascii="仿宋_GB2312" w:eastAsia="仿宋_GB2312" w:hAnsi="仿宋" w:cs="仿宋_GB2312" w:hint="eastAsia"/>
          <w:sz w:val="30"/>
          <w:szCs w:val="30"/>
        </w:rPr>
        <w:t>（</w:t>
      </w:r>
      <w:r w:rsidRPr="003B54D2">
        <w:rPr>
          <w:rFonts w:ascii="仿宋_GB2312" w:eastAsia="仿宋_GB2312" w:hAnsi="仿宋" w:cs="仿宋_GB2312"/>
          <w:sz w:val="30"/>
          <w:szCs w:val="30"/>
        </w:rPr>
        <w:t>1</w:t>
      </w:r>
      <w:r w:rsidRPr="003B54D2">
        <w:rPr>
          <w:rFonts w:ascii="仿宋_GB2312" w:eastAsia="仿宋_GB2312" w:hAnsi="仿宋" w:cs="仿宋_GB2312" w:hint="eastAsia"/>
          <w:sz w:val="30"/>
          <w:szCs w:val="30"/>
        </w:rPr>
        <w:t>）技术人员、操作人员上岗培训、考核办法。（</w:t>
      </w:r>
      <w:r w:rsidRPr="003B54D2">
        <w:rPr>
          <w:rFonts w:ascii="仿宋_GB2312" w:eastAsia="仿宋_GB2312" w:hAnsi="仿宋" w:cs="仿宋_GB2312"/>
          <w:sz w:val="30"/>
          <w:szCs w:val="30"/>
        </w:rPr>
        <w:t>2</w:t>
      </w:r>
      <w:r w:rsidRPr="003B54D2">
        <w:rPr>
          <w:rFonts w:ascii="仿宋_GB2312" w:eastAsia="仿宋_GB2312" w:hAnsi="仿宋" w:cs="仿宋_GB2312" w:hint="eastAsia"/>
          <w:sz w:val="30"/>
          <w:szCs w:val="30"/>
        </w:rPr>
        <w:t>）重要工段设定相适应的生产、质量、检验技术人员及岗位责任。（</w:t>
      </w:r>
      <w:r w:rsidRPr="003B54D2">
        <w:rPr>
          <w:rFonts w:ascii="仿宋_GB2312" w:eastAsia="仿宋_GB2312" w:hAnsi="仿宋" w:cs="仿宋_GB2312"/>
          <w:sz w:val="30"/>
          <w:szCs w:val="30"/>
        </w:rPr>
        <w:t>3</w:t>
      </w:r>
      <w:r w:rsidRPr="003B54D2">
        <w:rPr>
          <w:rFonts w:ascii="仿宋_GB2312" w:eastAsia="仿宋_GB2312" w:hAnsi="仿宋" w:cs="仿宋_GB2312" w:hint="eastAsia"/>
          <w:sz w:val="30"/>
          <w:szCs w:val="30"/>
        </w:rPr>
        <w:t>）定期进行乳制品质量安全、加工技术、质量管理、法律法规和职业道德培训的计划。（</w:t>
      </w:r>
      <w:r w:rsidRPr="003B54D2">
        <w:rPr>
          <w:rFonts w:ascii="仿宋_GB2312" w:eastAsia="仿宋_GB2312" w:hAnsi="仿宋" w:cs="仿宋_GB2312"/>
          <w:sz w:val="30"/>
          <w:szCs w:val="30"/>
        </w:rPr>
        <w:t>4</w:t>
      </w:r>
      <w:r w:rsidRPr="003B54D2">
        <w:rPr>
          <w:rFonts w:ascii="仿宋_GB2312" w:eastAsia="仿宋_GB2312" w:hAnsi="仿宋" w:cs="仿宋_GB2312" w:hint="eastAsia"/>
          <w:sz w:val="30"/>
          <w:szCs w:val="30"/>
        </w:rPr>
        <w:t>）生产加工人员安全防护措施，并保证当直接接触原料及产品的生产加工人员患有法律法规规定的有碍食品安全的疾病时，应调离生产、工作岗位。（</w:t>
      </w:r>
      <w:r w:rsidRPr="003B54D2">
        <w:rPr>
          <w:rFonts w:ascii="仿宋_GB2312" w:eastAsia="仿宋_GB2312" w:hAnsi="仿宋" w:cs="仿宋_GB2312"/>
          <w:sz w:val="30"/>
          <w:szCs w:val="30"/>
        </w:rPr>
        <w:t>5</w:t>
      </w:r>
      <w:r w:rsidRPr="003B54D2">
        <w:rPr>
          <w:rFonts w:ascii="仿宋_GB2312" w:eastAsia="仿宋_GB2312" w:hAnsi="仿宋" w:cs="仿宋_GB2312" w:hint="eastAsia"/>
          <w:sz w:val="30"/>
          <w:szCs w:val="30"/>
        </w:rPr>
        <w:t>）应制定实验室人员培训计划。培训计划应包括专业知识、专业技能以及有关生物、化学安全和防护、救护知识的培训。</w:t>
      </w:r>
    </w:p>
    <w:p w:rsidR="003F2285" w:rsidRPr="003B54D2" w:rsidRDefault="003F2285" w:rsidP="007A3D37">
      <w:pPr>
        <w:adjustRightInd w:val="0"/>
        <w:snapToGrid w:val="0"/>
        <w:spacing w:line="560" w:lineRule="exact"/>
        <w:ind w:firstLineChars="200" w:firstLine="31680"/>
        <w:rPr>
          <w:rFonts w:ascii="仿宋_GB2312" w:eastAsia="仿宋_GB2312" w:hAnsi="仿宋"/>
          <w:b/>
          <w:bCs/>
          <w:sz w:val="30"/>
          <w:szCs w:val="30"/>
        </w:rPr>
      </w:pPr>
      <w:r w:rsidRPr="003B54D2">
        <w:rPr>
          <w:rFonts w:ascii="仿宋_GB2312" w:eastAsia="仿宋_GB2312" w:hAnsi="仿宋" w:cs="仿宋_GB2312"/>
          <w:b/>
          <w:bCs/>
          <w:sz w:val="30"/>
          <w:szCs w:val="30"/>
        </w:rPr>
        <w:t>11</w:t>
      </w:r>
      <w:r w:rsidRPr="003B54D2">
        <w:rPr>
          <w:rFonts w:ascii="仿宋_GB2312" w:eastAsia="仿宋_GB2312" w:hAnsi="仿宋" w:cs="仿宋_GB2312" w:hint="eastAsia"/>
          <w:b/>
          <w:bCs/>
          <w:sz w:val="30"/>
          <w:szCs w:val="30"/>
        </w:rPr>
        <w:t>．信息化管理、产品追溯及召回制度</w:t>
      </w:r>
    </w:p>
    <w:p w:rsidR="003F2285" w:rsidRPr="003B54D2" w:rsidRDefault="003F2285" w:rsidP="007A3D37">
      <w:pPr>
        <w:adjustRightInd w:val="0"/>
        <w:snapToGrid w:val="0"/>
        <w:spacing w:line="560" w:lineRule="exact"/>
        <w:ind w:firstLineChars="200" w:firstLine="31680"/>
        <w:rPr>
          <w:rFonts w:ascii="仿宋_GB2312" w:eastAsia="仿宋_GB2312" w:hAnsi="仿宋"/>
          <w:spacing w:val="-2"/>
          <w:kern w:val="0"/>
          <w:sz w:val="30"/>
          <w:szCs w:val="30"/>
        </w:rPr>
      </w:pPr>
      <w:r w:rsidRPr="003B54D2">
        <w:rPr>
          <w:rFonts w:ascii="仿宋_GB2312" w:eastAsia="仿宋_GB2312" w:hAnsi="仿宋" w:cs="仿宋_GB2312" w:hint="eastAsia"/>
          <w:spacing w:val="-2"/>
          <w:kern w:val="0"/>
          <w:sz w:val="30"/>
          <w:szCs w:val="30"/>
        </w:rPr>
        <w:t>（</w:t>
      </w:r>
      <w:r w:rsidRPr="003B54D2">
        <w:rPr>
          <w:rFonts w:ascii="仿宋_GB2312" w:eastAsia="仿宋_GB2312" w:hAnsi="仿宋" w:cs="仿宋_GB2312"/>
          <w:spacing w:val="-2"/>
          <w:kern w:val="0"/>
          <w:sz w:val="30"/>
          <w:szCs w:val="30"/>
        </w:rPr>
        <w:t>1</w:t>
      </w:r>
      <w:r w:rsidRPr="003B54D2">
        <w:rPr>
          <w:rFonts w:ascii="仿宋_GB2312" w:eastAsia="仿宋_GB2312" w:hAnsi="仿宋" w:cs="仿宋_GB2312" w:hint="eastAsia"/>
          <w:spacing w:val="-2"/>
          <w:kern w:val="0"/>
          <w:sz w:val="30"/>
          <w:szCs w:val="30"/>
        </w:rPr>
        <w:t>）应至少对以下影响婴幼儿配方乳粉产品质量的关键工序或关键点形成的信息建立电子信息记录系统。湿法工艺需记录：原辅料验收、配料、均质、杀菌、喷雾干燥、包装等信息。干法工艺需记录：原辅料验收、杀菌、配料、干混、包装等信息。干湿法复合工艺需记录其湿法工艺和干法工艺中相对应的关键工序或关键点的信息。（</w:t>
      </w:r>
      <w:r w:rsidRPr="003B54D2">
        <w:rPr>
          <w:rFonts w:ascii="仿宋_GB2312" w:eastAsia="仿宋_GB2312" w:hAnsi="仿宋" w:cs="仿宋_GB2312"/>
          <w:spacing w:val="-2"/>
          <w:kern w:val="0"/>
          <w:sz w:val="30"/>
          <w:szCs w:val="30"/>
        </w:rPr>
        <w:t>2</w:t>
      </w:r>
      <w:r w:rsidRPr="003B54D2">
        <w:rPr>
          <w:rFonts w:ascii="仿宋_GB2312" w:eastAsia="仿宋_GB2312" w:hAnsi="仿宋" w:cs="仿宋_GB2312" w:hint="eastAsia"/>
          <w:spacing w:val="-2"/>
          <w:kern w:val="0"/>
          <w:sz w:val="30"/>
          <w:szCs w:val="30"/>
        </w:rPr>
        <w:t>）企业应建立产品信息网站查询系统，提供标签、外包装、质量标准、出厂检验报告等信息，方便消费者查询。（</w:t>
      </w:r>
      <w:r w:rsidRPr="003B54D2">
        <w:rPr>
          <w:rFonts w:ascii="仿宋_GB2312" w:eastAsia="仿宋_GB2312" w:hAnsi="仿宋" w:cs="仿宋_GB2312"/>
          <w:spacing w:val="-2"/>
          <w:kern w:val="0"/>
          <w:sz w:val="30"/>
          <w:szCs w:val="30"/>
        </w:rPr>
        <w:t>3</w:t>
      </w:r>
      <w:r w:rsidRPr="003B54D2">
        <w:rPr>
          <w:rFonts w:ascii="仿宋_GB2312" w:eastAsia="仿宋_GB2312" w:hAnsi="仿宋" w:cs="仿宋_GB2312" w:hint="eastAsia"/>
          <w:spacing w:val="-2"/>
          <w:kern w:val="0"/>
          <w:sz w:val="30"/>
          <w:szCs w:val="30"/>
        </w:rPr>
        <w:t>）产品追溯制度应确保对产品从原料采购到最终产品及产品销售都有记录，确保所有环节都可有效追溯。（</w:t>
      </w:r>
      <w:r w:rsidRPr="003B54D2">
        <w:rPr>
          <w:rFonts w:ascii="仿宋_GB2312" w:eastAsia="仿宋_GB2312" w:hAnsi="仿宋" w:cs="仿宋_GB2312"/>
          <w:spacing w:val="-2"/>
          <w:kern w:val="0"/>
          <w:sz w:val="30"/>
          <w:szCs w:val="30"/>
        </w:rPr>
        <w:t>4</w:t>
      </w:r>
      <w:r w:rsidRPr="003B54D2">
        <w:rPr>
          <w:rFonts w:ascii="仿宋_GB2312" w:eastAsia="仿宋_GB2312" w:hAnsi="仿宋" w:cs="仿宋_GB2312" w:hint="eastAsia"/>
          <w:spacing w:val="-2"/>
          <w:kern w:val="0"/>
          <w:sz w:val="30"/>
          <w:szCs w:val="30"/>
        </w:rPr>
        <w:t>）应建立产品召回制度。出厂产品的召回制度应包含《食品安全国家标准</w:t>
      </w:r>
      <w:r w:rsidRPr="003B54D2">
        <w:rPr>
          <w:rFonts w:ascii="仿宋_GB2312" w:eastAsia="仿宋_GB2312" w:hAnsi="仿宋" w:cs="仿宋_GB2312"/>
          <w:spacing w:val="-2"/>
          <w:kern w:val="0"/>
          <w:sz w:val="30"/>
          <w:szCs w:val="30"/>
        </w:rPr>
        <w:t xml:space="preserve"> </w:t>
      </w:r>
      <w:r w:rsidRPr="003B54D2">
        <w:rPr>
          <w:rFonts w:ascii="仿宋_GB2312" w:eastAsia="仿宋_GB2312" w:hAnsi="仿宋" w:cs="仿宋_GB2312" w:hint="eastAsia"/>
          <w:spacing w:val="-2"/>
          <w:kern w:val="0"/>
          <w:sz w:val="30"/>
          <w:szCs w:val="30"/>
        </w:rPr>
        <w:t>粉状婴幼儿配方食品良好生产规范》（</w:t>
      </w:r>
      <w:r w:rsidRPr="003B54D2">
        <w:rPr>
          <w:rFonts w:ascii="仿宋_GB2312" w:eastAsia="仿宋_GB2312" w:hAnsi="仿宋" w:cs="仿宋_GB2312"/>
          <w:spacing w:val="-2"/>
          <w:kern w:val="0"/>
          <w:sz w:val="30"/>
          <w:szCs w:val="30"/>
        </w:rPr>
        <w:t>GB 23790</w:t>
      </w:r>
      <w:r w:rsidRPr="003B54D2">
        <w:rPr>
          <w:rFonts w:ascii="仿宋_GB2312" w:eastAsia="仿宋_GB2312" w:hAnsi="仿宋" w:cs="仿宋_GB2312" w:hint="eastAsia"/>
          <w:spacing w:val="-2"/>
          <w:kern w:val="0"/>
          <w:sz w:val="30"/>
          <w:szCs w:val="30"/>
        </w:rPr>
        <w:t>）标准中的相关内容，有实施召回电子信息系统的管理规定。（</w:t>
      </w:r>
      <w:r w:rsidRPr="003B54D2">
        <w:rPr>
          <w:rFonts w:ascii="仿宋_GB2312" w:eastAsia="仿宋_GB2312" w:hAnsi="仿宋" w:cs="仿宋_GB2312"/>
          <w:spacing w:val="-2"/>
          <w:kern w:val="0"/>
          <w:sz w:val="30"/>
          <w:szCs w:val="30"/>
        </w:rPr>
        <w:t>5</w:t>
      </w:r>
      <w:r w:rsidRPr="003B54D2">
        <w:rPr>
          <w:rFonts w:ascii="仿宋_GB2312" w:eastAsia="仿宋_GB2312" w:hAnsi="仿宋" w:cs="仿宋_GB2312" w:hint="eastAsia"/>
          <w:spacing w:val="-2"/>
          <w:kern w:val="0"/>
          <w:sz w:val="30"/>
          <w:szCs w:val="30"/>
        </w:rPr>
        <w:t>）应对召回的产品在有关部门监督下采取补救、无害化处理、销毁等措施，并向食品药品监管部门报告食品召回和处理情况。（</w:t>
      </w:r>
      <w:r w:rsidRPr="003B54D2">
        <w:rPr>
          <w:rFonts w:ascii="仿宋_GB2312" w:eastAsia="仿宋_GB2312" w:hAnsi="仿宋" w:cs="仿宋_GB2312"/>
          <w:spacing w:val="-2"/>
          <w:kern w:val="0"/>
          <w:sz w:val="30"/>
          <w:szCs w:val="30"/>
        </w:rPr>
        <w:t>6</w:t>
      </w:r>
      <w:r w:rsidRPr="003B54D2">
        <w:rPr>
          <w:rFonts w:ascii="仿宋_GB2312" w:eastAsia="仿宋_GB2312" w:hAnsi="仿宋" w:cs="仿宋_GB2312" w:hint="eastAsia"/>
          <w:spacing w:val="-2"/>
          <w:kern w:val="0"/>
          <w:sz w:val="30"/>
          <w:szCs w:val="30"/>
        </w:rPr>
        <w:t>）应建立消费者投诉处理机制。对消费者提出的意见、投诉，企业相关管理部门应作记录并查找原因，妥善处理。</w:t>
      </w:r>
    </w:p>
    <w:p w:rsidR="003F2285" w:rsidRPr="003B54D2" w:rsidRDefault="003F2285" w:rsidP="007A3D37">
      <w:pPr>
        <w:adjustRightInd w:val="0"/>
        <w:snapToGrid w:val="0"/>
        <w:spacing w:line="560" w:lineRule="exact"/>
        <w:ind w:firstLineChars="200" w:firstLine="31680"/>
        <w:rPr>
          <w:rFonts w:ascii="仿宋_GB2312" w:eastAsia="仿宋_GB2312" w:hAnsi="仿宋"/>
          <w:b/>
          <w:bCs/>
          <w:sz w:val="30"/>
          <w:szCs w:val="30"/>
        </w:rPr>
      </w:pPr>
      <w:r w:rsidRPr="003B54D2">
        <w:rPr>
          <w:rFonts w:ascii="仿宋_GB2312" w:eastAsia="仿宋_GB2312" w:hAnsi="仿宋" w:cs="仿宋_GB2312"/>
          <w:b/>
          <w:bCs/>
          <w:sz w:val="30"/>
          <w:szCs w:val="30"/>
        </w:rPr>
        <w:t xml:space="preserve">12. </w:t>
      </w:r>
      <w:r w:rsidRPr="003B54D2">
        <w:rPr>
          <w:rFonts w:ascii="仿宋_GB2312" w:eastAsia="仿宋_GB2312" w:hAnsi="仿宋" w:cs="仿宋_GB2312" w:hint="eastAsia"/>
          <w:b/>
          <w:bCs/>
          <w:sz w:val="30"/>
          <w:szCs w:val="30"/>
        </w:rPr>
        <w:t>研发能力</w:t>
      </w:r>
    </w:p>
    <w:p w:rsidR="003F2285" w:rsidRPr="003B54D2" w:rsidRDefault="003F2285" w:rsidP="007A3D37">
      <w:pPr>
        <w:adjustRightInd w:val="0"/>
        <w:snapToGrid w:val="0"/>
        <w:spacing w:line="560" w:lineRule="exact"/>
        <w:ind w:firstLineChars="200" w:firstLine="31680"/>
        <w:rPr>
          <w:rFonts w:ascii="仿宋_GB2312" w:eastAsia="仿宋_GB2312" w:hAnsi="仿宋"/>
          <w:kern w:val="0"/>
          <w:sz w:val="30"/>
          <w:szCs w:val="30"/>
        </w:rPr>
      </w:pPr>
      <w:r w:rsidRPr="003B54D2">
        <w:rPr>
          <w:rFonts w:ascii="仿宋_GB2312" w:eastAsia="仿宋_GB2312" w:hAnsi="仿宋" w:cs="仿宋_GB2312" w:hint="eastAsia"/>
          <w:kern w:val="0"/>
          <w:sz w:val="30"/>
          <w:szCs w:val="30"/>
        </w:rPr>
        <w:t>（</w:t>
      </w:r>
      <w:r w:rsidRPr="003B54D2">
        <w:rPr>
          <w:rFonts w:ascii="仿宋_GB2312" w:eastAsia="仿宋_GB2312" w:hAnsi="仿宋" w:cs="仿宋_GB2312"/>
          <w:kern w:val="0"/>
          <w:sz w:val="30"/>
          <w:szCs w:val="30"/>
        </w:rPr>
        <w:t>1</w:t>
      </w:r>
      <w:r w:rsidRPr="003B54D2">
        <w:rPr>
          <w:rFonts w:ascii="仿宋_GB2312" w:eastAsia="仿宋_GB2312" w:hAnsi="仿宋" w:cs="仿宋_GB2312" w:hint="eastAsia"/>
          <w:kern w:val="0"/>
          <w:sz w:val="30"/>
          <w:szCs w:val="30"/>
        </w:rPr>
        <w:t>）婴幼儿配方乳粉生产企业应建立自主研发机构，配备相应的专职研发人员。（</w:t>
      </w:r>
      <w:r w:rsidRPr="003B54D2">
        <w:rPr>
          <w:rFonts w:ascii="仿宋_GB2312" w:eastAsia="仿宋_GB2312" w:hAnsi="仿宋" w:cs="仿宋_GB2312"/>
          <w:kern w:val="0"/>
          <w:sz w:val="30"/>
          <w:szCs w:val="30"/>
        </w:rPr>
        <w:t>2</w:t>
      </w:r>
      <w:r w:rsidRPr="003B54D2">
        <w:rPr>
          <w:rFonts w:ascii="仿宋_GB2312" w:eastAsia="仿宋_GB2312" w:hAnsi="仿宋" w:cs="仿宋_GB2312" w:hint="eastAsia"/>
          <w:kern w:val="0"/>
          <w:sz w:val="30"/>
          <w:szCs w:val="30"/>
        </w:rPr>
        <w:t>）研发机构至少能够完成以下任务：研发新的婴幼儿配方乳粉产品；跟踪评价婴幼儿配方乳粉的营养和安全；确定产品保质期；研究生产过程中存在的风险因素，提出防范措施。（</w:t>
      </w:r>
      <w:r w:rsidRPr="003B54D2">
        <w:rPr>
          <w:rFonts w:ascii="仿宋_GB2312" w:eastAsia="仿宋_GB2312" w:hAnsi="仿宋" w:cs="仿宋_GB2312"/>
          <w:kern w:val="0"/>
          <w:sz w:val="30"/>
          <w:szCs w:val="30"/>
        </w:rPr>
        <w:t>3</w:t>
      </w:r>
      <w:r w:rsidRPr="003B54D2">
        <w:rPr>
          <w:rFonts w:ascii="仿宋_GB2312" w:eastAsia="仿宋_GB2312" w:hAnsi="仿宋" w:cs="仿宋_GB2312" w:hint="eastAsia"/>
          <w:kern w:val="0"/>
          <w:sz w:val="30"/>
          <w:szCs w:val="30"/>
        </w:rPr>
        <w:t>）研发机构应有相适应的场所、设备、设施及资金保证。</w:t>
      </w:r>
    </w:p>
    <w:p w:rsidR="003F2285" w:rsidRPr="003B54D2" w:rsidRDefault="003F2285" w:rsidP="007A3D37">
      <w:pPr>
        <w:adjustRightInd w:val="0"/>
        <w:snapToGrid w:val="0"/>
        <w:spacing w:line="560" w:lineRule="exact"/>
        <w:ind w:firstLineChars="200" w:firstLine="31680"/>
        <w:rPr>
          <w:rFonts w:ascii="楷体_GB2312" w:eastAsia="楷体_GB2312" w:hAnsi="楷体"/>
          <w:kern w:val="0"/>
          <w:sz w:val="30"/>
          <w:szCs w:val="30"/>
        </w:rPr>
      </w:pPr>
      <w:r w:rsidRPr="003B54D2">
        <w:rPr>
          <w:rFonts w:ascii="楷体_GB2312" w:eastAsia="楷体_GB2312" w:hAnsi="楷体" w:cs="楷体_GB2312" w:hint="eastAsia"/>
          <w:kern w:val="0"/>
          <w:sz w:val="30"/>
          <w:szCs w:val="30"/>
        </w:rPr>
        <w:t>（二）</w:t>
      </w:r>
      <w:r w:rsidRPr="003B54D2">
        <w:rPr>
          <w:rFonts w:ascii="楷体_GB2312" w:eastAsia="楷体_GB2312" w:hAnsi="楷体" w:cs="楷体_GB2312"/>
          <w:kern w:val="0"/>
          <w:sz w:val="30"/>
          <w:szCs w:val="30"/>
        </w:rPr>
        <w:t xml:space="preserve"> </w:t>
      </w:r>
      <w:r w:rsidRPr="003B54D2">
        <w:rPr>
          <w:rFonts w:ascii="楷体_GB2312" w:eastAsia="楷体_GB2312" w:hAnsi="楷体" w:cs="楷体_GB2312" w:hint="eastAsia"/>
          <w:kern w:val="0"/>
          <w:sz w:val="30"/>
          <w:szCs w:val="30"/>
        </w:rPr>
        <w:t>场所核查</w:t>
      </w:r>
    </w:p>
    <w:p w:rsidR="003F2285" w:rsidRPr="003B54D2" w:rsidRDefault="003F2285" w:rsidP="007A3D37">
      <w:pPr>
        <w:adjustRightInd w:val="0"/>
        <w:snapToGrid w:val="0"/>
        <w:spacing w:line="560" w:lineRule="exact"/>
        <w:ind w:firstLineChars="200" w:firstLine="31680"/>
        <w:rPr>
          <w:rFonts w:ascii="仿宋_GB2312" w:eastAsia="仿宋_GB2312" w:hAnsi="仿宋"/>
          <w:sz w:val="30"/>
          <w:szCs w:val="30"/>
        </w:rPr>
      </w:pPr>
      <w:r w:rsidRPr="003B54D2">
        <w:rPr>
          <w:rFonts w:ascii="仿宋_GB2312" w:eastAsia="仿宋_GB2312" w:hAnsi="仿宋" w:cs="仿宋_GB2312" w:hint="eastAsia"/>
          <w:sz w:val="30"/>
          <w:szCs w:val="30"/>
        </w:rPr>
        <w:t>按照《食品生产许可审查通则》和《食品安全国家标准</w:t>
      </w:r>
      <w:r w:rsidRPr="003B54D2">
        <w:rPr>
          <w:rFonts w:ascii="仿宋_GB2312" w:eastAsia="仿宋_GB2312" w:hAnsi="仿宋" w:cs="仿宋_GB2312"/>
          <w:sz w:val="30"/>
          <w:szCs w:val="30"/>
        </w:rPr>
        <w:t xml:space="preserve"> </w:t>
      </w:r>
      <w:r w:rsidRPr="003B54D2">
        <w:rPr>
          <w:rFonts w:ascii="仿宋_GB2312" w:eastAsia="仿宋_GB2312" w:hAnsi="仿宋" w:cs="仿宋_GB2312" w:hint="eastAsia"/>
          <w:sz w:val="30"/>
          <w:szCs w:val="30"/>
        </w:rPr>
        <w:t>粉状婴幼儿配方食品良好生产规范》（</w:t>
      </w:r>
      <w:r w:rsidRPr="003B54D2">
        <w:rPr>
          <w:rFonts w:ascii="仿宋_GB2312" w:eastAsia="仿宋_GB2312" w:hAnsi="仿宋" w:cs="仿宋_GB2312"/>
          <w:sz w:val="30"/>
          <w:szCs w:val="30"/>
        </w:rPr>
        <w:t>GB 23790</w:t>
      </w:r>
      <w:r w:rsidRPr="003B54D2">
        <w:rPr>
          <w:rFonts w:ascii="仿宋_GB2312" w:eastAsia="仿宋_GB2312" w:hAnsi="仿宋" w:cs="仿宋_GB2312" w:hint="eastAsia"/>
          <w:sz w:val="30"/>
          <w:szCs w:val="30"/>
        </w:rPr>
        <w:t>）的要求，对照企业提交的申请材料，现场核查以下场所要求。</w:t>
      </w:r>
    </w:p>
    <w:p w:rsidR="003F2285" w:rsidRPr="003B54D2" w:rsidRDefault="003F2285" w:rsidP="007A3D37">
      <w:pPr>
        <w:adjustRightInd w:val="0"/>
        <w:snapToGrid w:val="0"/>
        <w:spacing w:line="560" w:lineRule="exact"/>
        <w:ind w:firstLineChars="200" w:firstLine="31680"/>
        <w:rPr>
          <w:rFonts w:ascii="仿宋_GB2312" w:eastAsia="仿宋_GB2312" w:hAnsi="仿宋"/>
          <w:sz w:val="30"/>
          <w:szCs w:val="30"/>
        </w:rPr>
      </w:pPr>
      <w:r w:rsidRPr="003B54D2">
        <w:rPr>
          <w:rFonts w:ascii="仿宋_GB2312" w:eastAsia="仿宋_GB2312" w:hAnsi="仿宋" w:cs="仿宋_GB2312"/>
          <w:sz w:val="30"/>
          <w:szCs w:val="30"/>
        </w:rPr>
        <w:t xml:space="preserve">1. </w:t>
      </w:r>
      <w:r w:rsidRPr="003B54D2">
        <w:rPr>
          <w:rFonts w:ascii="仿宋_GB2312" w:eastAsia="仿宋_GB2312" w:hAnsi="仿宋" w:cs="仿宋_GB2312" w:hint="eastAsia"/>
          <w:sz w:val="30"/>
          <w:szCs w:val="30"/>
        </w:rPr>
        <w:t>企业厂房选址和设计、内部建筑结构、辅助生产设施应当符合相关标准的规定。</w:t>
      </w:r>
    </w:p>
    <w:p w:rsidR="003F2285" w:rsidRPr="003B54D2" w:rsidRDefault="003F2285" w:rsidP="007A3D37">
      <w:pPr>
        <w:adjustRightInd w:val="0"/>
        <w:snapToGrid w:val="0"/>
        <w:spacing w:line="560" w:lineRule="exact"/>
        <w:ind w:firstLineChars="225" w:firstLine="31680"/>
        <w:rPr>
          <w:rFonts w:ascii="仿宋_GB2312" w:eastAsia="仿宋_GB2312" w:hAnsi="仿宋"/>
          <w:sz w:val="30"/>
          <w:szCs w:val="30"/>
        </w:rPr>
      </w:pPr>
      <w:r w:rsidRPr="003B54D2">
        <w:rPr>
          <w:rFonts w:ascii="仿宋_GB2312" w:eastAsia="仿宋_GB2312" w:hAnsi="仿宋" w:cs="仿宋_GB2312"/>
          <w:sz w:val="30"/>
          <w:szCs w:val="30"/>
        </w:rPr>
        <w:t xml:space="preserve">2. </w:t>
      </w:r>
      <w:r w:rsidRPr="003B54D2">
        <w:rPr>
          <w:rFonts w:ascii="仿宋_GB2312" w:eastAsia="仿宋_GB2312" w:hAnsi="仿宋" w:cs="仿宋_GB2312" w:hint="eastAsia"/>
          <w:sz w:val="30"/>
          <w:szCs w:val="30"/>
        </w:rPr>
        <w:t>有与企业生产能力相适应的生产车间和辅助设施。</w:t>
      </w:r>
    </w:p>
    <w:p w:rsidR="003F2285" w:rsidRPr="003B54D2" w:rsidRDefault="003F2285" w:rsidP="007A3D37">
      <w:pPr>
        <w:adjustRightInd w:val="0"/>
        <w:snapToGrid w:val="0"/>
        <w:spacing w:line="560" w:lineRule="exact"/>
        <w:ind w:firstLineChars="200" w:firstLine="31680"/>
        <w:rPr>
          <w:rFonts w:ascii="仿宋_GB2312" w:eastAsia="仿宋_GB2312" w:hAnsi="仿宋"/>
          <w:sz w:val="30"/>
          <w:szCs w:val="30"/>
        </w:rPr>
      </w:pPr>
      <w:r w:rsidRPr="003B54D2">
        <w:rPr>
          <w:rFonts w:ascii="仿宋_GB2312" w:eastAsia="仿宋_GB2312" w:hAnsi="仿宋" w:cs="仿宋_GB2312" w:hint="eastAsia"/>
          <w:sz w:val="30"/>
          <w:szCs w:val="30"/>
        </w:rPr>
        <w:t>采用湿法工艺的生产车间一般包括收乳车间、原料预处理车间、加工车间、半成品贮存及成品包装车间等。采用干法工艺的生产车间一般包括前处理车间、混合车间、灌装车间等。辅助设施包括检验室、原辅料仓库、材料仓库、成品仓库等。</w:t>
      </w:r>
    </w:p>
    <w:p w:rsidR="003F2285" w:rsidRPr="003B54D2" w:rsidRDefault="003F2285" w:rsidP="007A3D37">
      <w:pPr>
        <w:adjustRightInd w:val="0"/>
        <w:snapToGrid w:val="0"/>
        <w:spacing w:line="560" w:lineRule="exact"/>
        <w:ind w:firstLineChars="225" w:firstLine="31680"/>
        <w:rPr>
          <w:rFonts w:ascii="仿宋_GB2312" w:eastAsia="仿宋_GB2312" w:hAnsi="仿宋"/>
          <w:sz w:val="30"/>
          <w:szCs w:val="30"/>
        </w:rPr>
      </w:pPr>
      <w:r w:rsidRPr="003B54D2">
        <w:rPr>
          <w:rFonts w:ascii="仿宋_GB2312" w:eastAsia="仿宋_GB2312" w:hAnsi="仿宋" w:cs="仿宋_GB2312"/>
          <w:sz w:val="30"/>
          <w:szCs w:val="30"/>
        </w:rPr>
        <w:t xml:space="preserve">3. </w:t>
      </w:r>
      <w:r w:rsidRPr="003B54D2">
        <w:rPr>
          <w:rFonts w:ascii="仿宋_GB2312" w:eastAsia="仿宋_GB2312" w:hAnsi="仿宋" w:cs="仿宋_GB2312" w:hint="eastAsia"/>
          <w:sz w:val="30"/>
          <w:szCs w:val="30"/>
        </w:rPr>
        <w:t>生产车间和辅助设施的设置应按生产流程需要及卫生要求，有序而合理布局。同时，应根据生产流程、生产操作需要和清洁度的要求进行隔离，防止交叉污染。</w:t>
      </w:r>
    </w:p>
    <w:p w:rsidR="003F2285" w:rsidRPr="003B54D2" w:rsidRDefault="003F2285" w:rsidP="007A3D37">
      <w:pPr>
        <w:autoSpaceDE w:val="0"/>
        <w:autoSpaceDN w:val="0"/>
        <w:adjustRightInd w:val="0"/>
        <w:snapToGrid w:val="0"/>
        <w:spacing w:line="560" w:lineRule="exact"/>
        <w:ind w:firstLineChars="200" w:firstLine="31680"/>
        <w:rPr>
          <w:rFonts w:ascii="仿宋_GB2312" w:eastAsia="仿宋_GB2312" w:hAnsi="仿宋"/>
          <w:sz w:val="30"/>
          <w:szCs w:val="30"/>
        </w:rPr>
      </w:pPr>
      <w:r w:rsidRPr="003B54D2">
        <w:rPr>
          <w:rFonts w:ascii="仿宋_GB2312" w:eastAsia="仿宋_GB2312" w:hAnsi="仿宋" w:cs="仿宋_GB2312"/>
          <w:sz w:val="30"/>
          <w:szCs w:val="30"/>
        </w:rPr>
        <w:t xml:space="preserve">4. </w:t>
      </w:r>
      <w:r w:rsidRPr="003B54D2">
        <w:rPr>
          <w:rFonts w:ascii="仿宋_GB2312" w:eastAsia="仿宋_GB2312" w:hAnsi="仿宋" w:cs="仿宋_GB2312" w:hint="eastAsia"/>
          <w:sz w:val="30"/>
          <w:szCs w:val="30"/>
        </w:rPr>
        <w:t>车间内应区分清洁作业区、准清洁作业区和一般作业区。</w:t>
      </w:r>
      <w:r w:rsidRPr="003B54D2">
        <w:rPr>
          <w:rFonts w:ascii="仿宋_GB2312" w:eastAsia="仿宋_GB2312" w:hAnsi="仿宋" w:cs="仿宋_GB2312" w:hint="eastAsia"/>
          <w:spacing w:val="-2"/>
          <w:sz w:val="30"/>
          <w:szCs w:val="30"/>
        </w:rPr>
        <w:t>清洁作业区包括湿法工艺的出粉口区域，干法工艺的配料和混合区域、包材暂存间、半成品贮存、充填及内包装车间等。</w:t>
      </w:r>
      <w:r w:rsidRPr="003B54D2">
        <w:rPr>
          <w:rFonts w:ascii="仿宋_GB2312" w:eastAsia="仿宋_GB2312" w:hAnsi="仿宋" w:cs="仿宋_GB2312" w:hint="eastAsia"/>
          <w:sz w:val="30"/>
          <w:szCs w:val="30"/>
        </w:rPr>
        <w:t>准清洁作业区包括原料预处理车间、其他加工车间和干法工艺的拆包和隧道杀菌区域等。一般作业区包括收乳间、原料仓库、包装材料仓库、外包装车间及成品仓库等。</w:t>
      </w:r>
    </w:p>
    <w:p w:rsidR="003F2285" w:rsidRPr="003B54D2" w:rsidRDefault="003F2285" w:rsidP="007A3D37">
      <w:pPr>
        <w:tabs>
          <w:tab w:val="left" w:pos="8820"/>
        </w:tabs>
        <w:adjustRightInd w:val="0"/>
        <w:snapToGrid w:val="0"/>
        <w:spacing w:line="560" w:lineRule="exact"/>
        <w:ind w:firstLineChars="200" w:firstLine="31680"/>
        <w:rPr>
          <w:rFonts w:ascii="仿宋_GB2312" w:eastAsia="仿宋_GB2312" w:hAnsi="仿宋"/>
          <w:kern w:val="0"/>
          <w:sz w:val="30"/>
          <w:szCs w:val="30"/>
        </w:rPr>
      </w:pPr>
      <w:r w:rsidRPr="003B54D2">
        <w:rPr>
          <w:rFonts w:ascii="仿宋_GB2312" w:eastAsia="仿宋_GB2312" w:hAnsi="仿宋" w:cs="仿宋_GB2312"/>
          <w:sz w:val="30"/>
          <w:szCs w:val="30"/>
        </w:rPr>
        <w:t xml:space="preserve">5. </w:t>
      </w:r>
      <w:r w:rsidRPr="003B54D2">
        <w:rPr>
          <w:rFonts w:ascii="仿宋_GB2312" w:eastAsia="仿宋_GB2312" w:hAnsi="仿宋" w:cs="仿宋_GB2312" w:hint="eastAsia"/>
          <w:sz w:val="30"/>
          <w:szCs w:val="30"/>
        </w:rPr>
        <w:t>企业应定期对清洁作业区进行空气质量监测，每年应请有资质的第三方检验机构进行检测并出具空气洁净度的检测报告。清洁作业区内部隔断、地面应采用符合生产卫生要求的材料制作；空气应进行杀菌消毒或净化处理，并</w:t>
      </w:r>
      <w:r w:rsidRPr="003B54D2">
        <w:rPr>
          <w:rFonts w:ascii="仿宋_GB2312" w:eastAsia="仿宋_GB2312" w:hAnsi="仿宋" w:cs="仿宋_GB2312" w:hint="eastAsia"/>
          <w:kern w:val="0"/>
          <w:sz w:val="30"/>
          <w:szCs w:val="30"/>
        </w:rPr>
        <w:t>保持正压。干法生产车间清洁作业区内生产时应禁止用水。</w:t>
      </w:r>
    </w:p>
    <w:p w:rsidR="003F2285" w:rsidRPr="003B54D2" w:rsidRDefault="003F2285" w:rsidP="007A3D37">
      <w:pPr>
        <w:autoSpaceDE w:val="0"/>
        <w:autoSpaceDN w:val="0"/>
        <w:adjustRightInd w:val="0"/>
        <w:snapToGrid w:val="0"/>
        <w:spacing w:line="560" w:lineRule="exact"/>
        <w:ind w:firstLineChars="200" w:firstLine="31680"/>
        <w:rPr>
          <w:rFonts w:ascii="仿宋_GB2312" w:eastAsia="仿宋_GB2312" w:hAnsi="仿宋"/>
          <w:sz w:val="30"/>
          <w:szCs w:val="30"/>
        </w:rPr>
      </w:pPr>
      <w:r w:rsidRPr="003B54D2">
        <w:rPr>
          <w:rFonts w:ascii="仿宋_GB2312" w:eastAsia="仿宋_GB2312" w:hAnsi="仿宋" w:cs="仿宋_GB2312"/>
          <w:sz w:val="30"/>
          <w:szCs w:val="30"/>
        </w:rPr>
        <w:t>6</w:t>
      </w:r>
      <w:r w:rsidRPr="003B54D2">
        <w:rPr>
          <w:rFonts w:ascii="仿宋_GB2312" w:eastAsia="仿宋_GB2312" w:hAnsi="仿宋" w:cs="仿宋_GB2312" w:hint="eastAsia"/>
          <w:sz w:val="30"/>
          <w:szCs w:val="30"/>
        </w:rPr>
        <w:t>．生产车间地面应平整，易于清洗、消毒和保持清洁。</w:t>
      </w:r>
    </w:p>
    <w:p w:rsidR="003F2285" w:rsidRPr="003B54D2" w:rsidRDefault="003F2285" w:rsidP="007A3D37">
      <w:pPr>
        <w:autoSpaceDE w:val="0"/>
        <w:autoSpaceDN w:val="0"/>
        <w:adjustRightInd w:val="0"/>
        <w:snapToGrid w:val="0"/>
        <w:spacing w:line="560" w:lineRule="exact"/>
        <w:ind w:firstLineChars="200" w:firstLine="31680"/>
        <w:rPr>
          <w:rFonts w:ascii="仿宋_GB2312" w:eastAsia="仿宋_GB2312" w:hAnsi="仿宋"/>
          <w:spacing w:val="-2"/>
          <w:kern w:val="0"/>
          <w:sz w:val="30"/>
          <w:szCs w:val="30"/>
        </w:rPr>
      </w:pPr>
      <w:r w:rsidRPr="003B54D2">
        <w:rPr>
          <w:rFonts w:ascii="仿宋_GB2312" w:eastAsia="仿宋_GB2312" w:hAnsi="仿宋" w:cs="仿宋_GB2312"/>
          <w:sz w:val="30"/>
          <w:szCs w:val="30"/>
        </w:rPr>
        <w:t xml:space="preserve">7. </w:t>
      </w:r>
      <w:r w:rsidRPr="003B54D2">
        <w:rPr>
          <w:rFonts w:ascii="仿宋_GB2312" w:eastAsia="仿宋_GB2312" w:hAnsi="仿宋" w:cs="仿宋_GB2312" w:hint="eastAsia"/>
          <w:spacing w:val="-2"/>
          <w:sz w:val="30"/>
          <w:szCs w:val="30"/>
        </w:rPr>
        <w:t>更衣室应设在车间入口处，并与洗手消毒室相邻。</w:t>
      </w:r>
      <w:r w:rsidRPr="003B54D2">
        <w:rPr>
          <w:rFonts w:ascii="仿宋_GB2312" w:eastAsia="仿宋_GB2312" w:hAnsi="仿宋" w:cs="仿宋_GB2312" w:hint="eastAsia"/>
          <w:spacing w:val="-2"/>
          <w:kern w:val="0"/>
          <w:sz w:val="30"/>
          <w:szCs w:val="30"/>
        </w:rPr>
        <w:t>洗手消毒室内应配置足够数量的非手动式洗手设施、消毒设施和感应式干手设施。清洁作业区的入口应设置二次更衣室，进入清洁作业区前设置消毒设施。</w:t>
      </w:r>
    </w:p>
    <w:p w:rsidR="003F2285" w:rsidRPr="003B54D2" w:rsidRDefault="003F2285" w:rsidP="007A3D37">
      <w:pPr>
        <w:autoSpaceDE w:val="0"/>
        <w:autoSpaceDN w:val="0"/>
        <w:adjustRightInd w:val="0"/>
        <w:snapToGrid w:val="0"/>
        <w:spacing w:line="560" w:lineRule="exact"/>
        <w:ind w:firstLineChars="200" w:firstLine="31680"/>
        <w:rPr>
          <w:rFonts w:ascii="仿宋_GB2312" w:eastAsia="仿宋_GB2312" w:hAnsi="仿宋"/>
          <w:kern w:val="0"/>
          <w:sz w:val="30"/>
          <w:szCs w:val="30"/>
        </w:rPr>
      </w:pPr>
      <w:r w:rsidRPr="003B54D2">
        <w:rPr>
          <w:rFonts w:ascii="仿宋_GB2312" w:eastAsia="仿宋_GB2312" w:hAnsi="仿宋" w:cs="仿宋_GB2312"/>
          <w:sz w:val="30"/>
          <w:szCs w:val="30"/>
        </w:rPr>
        <w:t xml:space="preserve">8. </w:t>
      </w:r>
      <w:r w:rsidRPr="003B54D2">
        <w:rPr>
          <w:rFonts w:ascii="仿宋_GB2312" w:eastAsia="仿宋_GB2312" w:hAnsi="仿宋" w:cs="仿宋_GB2312" w:hint="eastAsia"/>
          <w:sz w:val="30"/>
          <w:szCs w:val="30"/>
        </w:rPr>
        <w:t>生产区</w:t>
      </w:r>
      <w:r w:rsidRPr="003B54D2">
        <w:rPr>
          <w:rFonts w:ascii="仿宋_GB2312" w:eastAsia="仿宋_GB2312" w:hAnsi="仿宋" w:cs="仿宋_GB2312" w:hint="eastAsia"/>
          <w:kern w:val="0"/>
          <w:sz w:val="30"/>
          <w:szCs w:val="30"/>
        </w:rPr>
        <w:t>域内的卫生间应有洗手、消毒设施，应易保持清洁且不得与生产、包装或贮存等区域直接连通。</w:t>
      </w:r>
    </w:p>
    <w:p w:rsidR="003F2285" w:rsidRPr="003B54D2" w:rsidRDefault="003F2285" w:rsidP="007A3D37">
      <w:pPr>
        <w:adjustRightInd w:val="0"/>
        <w:snapToGrid w:val="0"/>
        <w:spacing w:line="560" w:lineRule="exact"/>
        <w:ind w:firstLineChars="200" w:firstLine="31680"/>
        <w:rPr>
          <w:rFonts w:ascii="楷体_GB2312" w:eastAsia="楷体_GB2312" w:hAnsi="楷体"/>
          <w:kern w:val="0"/>
          <w:sz w:val="30"/>
          <w:szCs w:val="30"/>
        </w:rPr>
      </w:pPr>
      <w:r w:rsidRPr="003B54D2">
        <w:rPr>
          <w:rFonts w:ascii="楷体_GB2312" w:eastAsia="楷体_GB2312" w:hAnsi="楷体" w:cs="楷体_GB2312" w:hint="eastAsia"/>
          <w:kern w:val="0"/>
          <w:sz w:val="30"/>
          <w:szCs w:val="30"/>
        </w:rPr>
        <w:t>（三）设备核查</w:t>
      </w:r>
    </w:p>
    <w:p w:rsidR="003F2285" w:rsidRPr="003B54D2" w:rsidRDefault="003F2285" w:rsidP="007A3D37">
      <w:pPr>
        <w:adjustRightInd w:val="0"/>
        <w:snapToGrid w:val="0"/>
        <w:spacing w:line="560" w:lineRule="exact"/>
        <w:ind w:firstLineChars="200" w:firstLine="31680"/>
        <w:rPr>
          <w:rFonts w:ascii="仿宋_GB2312" w:eastAsia="仿宋_GB2312" w:hAnsi="仿宋"/>
          <w:kern w:val="0"/>
          <w:sz w:val="30"/>
          <w:szCs w:val="30"/>
        </w:rPr>
      </w:pPr>
      <w:r w:rsidRPr="003B54D2">
        <w:rPr>
          <w:rFonts w:ascii="仿宋_GB2312" w:eastAsia="仿宋_GB2312" w:hAnsi="仿宋" w:cs="仿宋_GB2312" w:hint="eastAsia"/>
          <w:kern w:val="0"/>
          <w:sz w:val="30"/>
          <w:szCs w:val="30"/>
        </w:rPr>
        <w:t>应核查《食品生产许可证申请书》中申报生产能力和企业拥有的生产设备数量、参数的适应程度。</w:t>
      </w:r>
    </w:p>
    <w:p w:rsidR="003F2285" w:rsidRPr="003B54D2" w:rsidRDefault="003F2285" w:rsidP="007A3D37">
      <w:pPr>
        <w:adjustRightInd w:val="0"/>
        <w:snapToGrid w:val="0"/>
        <w:spacing w:line="560" w:lineRule="exact"/>
        <w:ind w:firstLineChars="200" w:firstLine="31680"/>
        <w:rPr>
          <w:rFonts w:ascii="仿宋_GB2312" w:eastAsia="仿宋_GB2312" w:hAnsi="仿宋"/>
          <w:b/>
          <w:bCs/>
          <w:sz w:val="30"/>
          <w:szCs w:val="30"/>
        </w:rPr>
      </w:pPr>
      <w:r w:rsidRPr="003B54D2">
        <w:rPr>
          <w:rFonts w:ascii="仿宋_GB2312" w:eastAsia="仿宋_GB2312" w:hAnsi="仿宋" w:cs="仿宋_GB2312"/>
          <w:b/>
          <w:bCs/>
          <w:sz w:val="30"/>
          <w:szCs w:val="30"/>
        </w:rPr>
        <w:t xml:space="preserve">1. </w:t>
      </w:r>
      <w:r w:rsidRPr="003B54D2">
        <w:rPr>
          <w:rFonts w:ascii="仿宋_GB2312" w:eastAsia="仿宋_GB2312" w:hAnsi="仿宋" w:cs="仿宋_GB2312" w:hint="eastAsia"/>
          <w:b/>
          <w:bCs/>
          <w:sz w:val="30"/>
          <w:szCs w:val="30"/>
        </w:rPr>
        <w:t>生产设备通用要求</w:t>
      </w:r>
    </w:p>
    <w:p w:rsidR="003F2285" w:rsidRPr="003B54D2" w:rsidRDefault="003F2285" w:rsidP="007A3D37">
      <w:pPr>
        <w:adjustRightInd w:val="0"/>
        <w:snapToGrid w:val="0"/>
        <w:spacing w:line="560" w:lineRule="exact"/>
        <w:ind w:firstLineChars="200" w:firstLine="31680"/>
        <w:rPr>
          <w:rFonts w:ascii="仿宋_GB2312" w:eastAsia="仿宋_GB2312" w:hAnsi="仿宋"/>
          <w:kern w:val="0"/>
          <w:sz w:val="30"/>
          <w:szCs w:val="30"/>
        </w:rPr>
      </w:pPr>
      <w:r w:rsidRPr="003B54D2">
        <w:rPr>
          <w:rFonts w:ascii="仿宋_GB2312" w:eastAsia="仿宋_GB2312" w:hAnsi="仿宋" w:cs="仿宋_GB2312" w:hint="eastAsia"/>
          <w:sz w:val="30"/>
          <w:szCs w:val="30"/>
        </w:rPr>
        <w:t>（</w:t>
      </w:r>
      <w:r w:rsidRPr="003B54D2">
        <w:rPr>
          <w:rFonts w:ascii="仿宋_GB2312" w:eastAsia="仿宋_GB2312" w:hAnsi="仿宋" w:cs="仿宋_GB2312"/>
          <w:sz w:val="30"/>
          <w:szCs w:val="30"/>
        </w:rPr>
        <w:t>1</w:t>
      </w:r>
      <w:r w:rsidRPr="003B54D2">
        <w:rPr>
          <w:rFonts w:ascii="仿宋_GB2312" w:eastAsia="仿宋_GB2312" w:hAnsi="仿宋" w:cs="仿宋_GB2312" w:hint="eastAsia"/>
          <w:sz w:val="30"/>
          <w:szCs w:val="30"/>
        </w:rPr>
        <w:t>）婴幼儿配方乳粉生产企业应具备与《食品生产许可证申请书》中生产能力相适应的生产设备。（</w:t>
      </w:r>
      <w:r w:rsidRPr="003B54D2">
        <w:rPr>
          <w:rFonts w:ascii="仿宋_GB2312" w:eastAsia="仿宋_GB2312" w:hAnsi="仿宋" w:cs="仿宋_GB2312"/>
          <w:sz w:val="30"/>
          <w:szCs w:val="30"/>
        </w:rPr>
        <w:t>2</w:t>
      </w:r>
      <w:r w:rsidRPr="003B54D2">
        <w:rPr>
          <w:rFonts w:ascii="仿宋_GB2312" w:eastAsia="仿宋_GB2312" w:hAnsi="仿宋" w:cs="仿宋_GB2312" w:hint="eastAsia"/>
          <w:sz w:val="30"/>
          <w:szCs w:val="30"/>
        </w:rPr>
        <w:t>）设备台账、说明书、档案应保管齐全；制定相关程序对生产和检验设备状态标识，指定专人进行管理、记录齐全，确保仪器设备状态、标识信息准确。应对生产设备、共用设备、固定管道设施、计量检验设备等运行状态进行标识管理，明确各种状态及标识的定义，并定期对标识进行检查和维护。（</w:t>
      </w:r>
      <w:r w:rsidRPr="003B54D2">
        <w:rPr>
          <w:rFonts w:ascii="仿宋_GB2312" w:eastAsia="仿宋_GB2312" w:hAnsi="仿宋" w:cs="仿宋_GB2312"/>
          <w:sz w:val="30"/>
          <w:szCs w:val="30"/>
        </w:rPr>
        <w:t>3</w:t>
      </w:r>
      <w:r w:rsidRPr="003B54D2">
        <w:rPr>
          <w:rFonts w:ascii="仿宋_GB2312" w:eastAsia="仿宋_GB2312" w:hAnsi="仿宋" w:cs="仿宋_GB2312" w:hint="eastAsia"/>
          <w:sz w:val="30"/>
          <w:szCs w:val="30"/>
        </w:rPr>
        <w:t>）所有接触婴幼儿配方乳粉产品的原料、过程产品、半成品的容器和工器具必须为不锈钢或其他无毒的惰性材料制作，不得使用竹木质工具和容器。干法生产应采用拆卸、清理方便的设备，保证无异物及油污混入风险。（</w:t>
      </w:r>
      <w:r w:rsidRPr="003B54D2">
        <w:rPr>
          <w:rFonts w:ascii="仿宋_GB2312" w:eastAsia="仿宋_GB2312" w:hAnsi="仿宋" w:cs="仿宋_GB2312"/>
          <w:sz w:val="30"/>
          <w:szCs w:val="30"/>
        </w:rPr>
        <w:t>4</w:t>
      </w:r>
      <w:r w:rsidRPr="003B54D2">
        <w:rPr>
          <w:rFonts w:ascii="仿宋_GB2312" w:eastAsia="仿宋_GB2312" w:hAnsi="仿宋" w:cs="仿宋_GB2312" w:hint="eastAsia"/>
          <w:sz w:val="30"/>
          <w:szCs w:val="30"/>
        </w:rPr>
        <w:t>）盛装废弃物的容器不得与盛装产品与原料的容器混用，应有明显标识。（</w:t>
      </w:r>
      <w:r w:rsidRPr="003B54D2">
        <w:rPr>
          <w:rFonts w:ascii="仿宋_GB2312" w:eastAsia="仿宋_GB2312" w:hAnsi="仿宋" w:cs="仿宋_GB2312"/>
          <w:sz w:val="30"/>
          <w:szCs w:val="30"/>
        </w:rPr>
        <w:t>5</w:t>
      </w:r>
      <w:r w:rsidRPr="003B54D2">
        <w:rPr>
          <w:rFonts w:ascii="仿宋_GB2312" w:eastAsia="仿宋_GB2312" w:hAnsi="仿宋" w:cs="仿宋_GB2312" w:hint="eastAsia"/>
          <w:sz w:val="30"/>
          <w:szCs w:val="30"/>
        </w:rPr>
        <w:t>）直接接触生产原材料的易损设备，如玻璃温度计，必须有安全护套。（</w:t>
      </w:r>
      <w:r w:rsidRPr="003B54D2">
        <w:rPr>
          <w:rFonts w:ascii="仿宋_GB2312" w:eastAsia="仿宋_GB2312" w:hAnsi="仿宋" w:cs="仿宋_GB2312"/>
          <w:sz w:val="30"/>
          <w:szCs w:val="30"/>
        </w:rPr>
        <w:t>6</w:t>
      </w:r>
      <w:r w:rsidRPr="003B54D2">
        <w:rPr>
          <w:rFonts w:ascii="仿宋_GB2312" w:eastAsia="仿宋_GB2312" w:hAnsi="仿宋" w:cs="仿宋_GB2312" w:hint="eastAsia"/>
          <w:sz w:val="30"/>
          <w:szCs w:val="30"/>
        </w:rPr>
        <w:t>）流化床应使用过滤、除湿后的洁净低温空气。吹入干燥塔的空气应进行过滤处理，定期检查、更换过滤设备，达到生产要求。排出干燥塔的气体应经过除尘处理。（</w:t>
      </w:r>
      <w:r w:rsidRPr="003B54D2">
        <w:rPr>
          <w:rFonts w:ascii="仿宋_GB2312" w:eastAsia="仿宋_GB2312" w:hAnsi="仿宋" w:cs="仿宋_GB2312"/>
          <w:sz w:val="30"/>
          <w:szCs w:val="30"/>
        </w:rPr>
        <w:t>7</w:t>
      </w:r>
      <w:r w:rsidRPr="003B54D2">
        <w:rPr>
          <w:rFonts w:ascii="仿宋_GB2312" w:eastAsia="仿宋_GB2312" w:hAnsi="仿宋" w:cs="仿宋_GB2312" w:hint="eastAsia"/>
          <w:sz w:val="30"/>
          <w:szCs w:val="30"/>
        </w:rPr>
        <w:t>）设备维护保养完好，其性能与精度符合生产规程要求。设备维修计划、维修记录齐全。（</w:t>
      </w:r>
      <w:r w:rsidRPr="003B54D2">
        <w:rPr>
          <w:rFonts w:ascii="仿宋_GB2312" w:eastAsia="仿宋_GB2312" w:hAnsi="仿宋" w:cs="仿宋_GB2312"/>
          <w:sz w:val="30"/>
          <w:szCs w:val="30"/>
        </w:rPr>
        <w:t>8</w:t>
      </w:r>
      <w:r w:rsidRPr="003B54D2">
        <w:rPr>
          <w:rFonts w:ascii="仿宋_GB2312" w:eastAsia="仿宋_GB2312" w:hAnsi="仿宋" w:cs="仿宋_GB2312" w:hint="eastAsia"/>
          <w:sz w:val="30"/>
          <w:szCs w:val="30"/>
        </w:rPr>
        <w:t>）设备清洗后需要进行验证，保证设备卫生条件符合生产要求。（</w:t>
      </w:r>
      <w:r w:rsidRPr="003B54D2">
        <w:rPr>
          <w:rFonts w:ascii="仿宋_GB2312" w:eastAsia="仿宋_GB2312" w:hAnsi="仿宋" w:cs="仿宋_GB2312"/>
          <w:sz w:val="30"/>
          <w:szCs w:val="30"/>
        </w:rPr>
        <w:t>9</w:t>
      </w:r>
      <w:r w:rsidRPr="003B54D2">
        <w:rPr>
          <w:rFonts w:ascii="仿宋_GB2312" w:eastAsia="仿宋_GB2312" w:hAnsi="仿宋" w:cs="仿宋_GB2312" w:hint="eastAsia"/>
          <w:sz w:val="30"/>
          <w:szCs w:val="30"/>
        </w:rPr>
        <w:t>）清洁作业区的空气净化处理应采用初效、中效、高效过滤器（亚高效空气过滤器）三级过滤。（</w:t>
      </w:r>
      <w:r w:rsidRPr="003B54D2">
        <w:rPr>
          <w:rFonts w:ascii="仿宋_GB2312" w:eastAsia="仿宋_GB2312" w:hAnsi="仿宋" w:cs="仿宋_GB2312"/>
          <w:sz w:val="30"/>
          <w:szCs w:val="30"/>
        </w:rPr>
        <w:t>10</w:t>
      </w:r>
      <w:r w:rsidRPr="003B54D2">
        <w:rPr>
          <w:rFonts w:ascii="仿宋_GB2312" w:eastAsia="仿宋_GB2312" w:hAnsi="仿宋" w:cs="仿宋_GB2312" w:hint="eastAsia"/>
          <w:sz w:val="30"/>
          <w:szCs w:val="30"/>
        </w:rPr>
        <w:t>）清洁作业区洁净度应在厂房确认阶段或工艺设备安装完毕或因其他原因重新建立清洁作业区（如清洁作业区内大型维修后）时，在静态和动态两种状态下均应检测。日常运行中，</w:t>
      </w:r>
      <w:r w:rsidRPr="003B54D2">
        <w:rPr>
          <w:rFonts w:ascii="仿宋_GB2312" w:eastAsia="仿宋_GB2312" w:hAnsi="仿宋" w:cs="仿宋_GB2312" w:hint="eastAsia"/>
          <w:kern w:val="0"/>
          <w:sz w:val="30"/>
          <w:szCs w:val="30"/>
        </w:rPr>
        <w:t>清洁作业区的空气洁净度检测和监测按照下表进行。</w:t>
      </w:r>
    </w:p>
    <w:p w:rsidR="003F2285" w:rsidRPr="003B54D2" w:rsidRDefault="003F2285" w:rsidP="007A3D37">
      <w:pPr>
        <w:adjustRightInd w:val="0"/>
        <w:snapToGrid w:val="0"/>
        <w:spacing w:line="560" w:lineRule="exact"/>
        <w:ind w:firstLineChars="200" w:firstLine="31680"/>
        <w:rPr>
          <w:rFonts w:ascii="仿宋_GB2312" w:eastAsia="仿宋_GB2312" w:hAnsi="仿宋"/>
          <w:sz w:val="30"/>
          <w:szCs w:val="30"/>
        </w:rPr>
      </w:pPr>
      <w:r w:rsidRPr="003B54D2">
        <w:rPr>
          <w:rFonts w:ascii="仿宋_GB2312" w:eastAsia="仿宋_GB2312" w:hAnsi="仿宋" w:cs="仿宋_GB2312" w:hint="eastAsia"/>
          <w:sz w:val="30"/>
          <w:szCs w:val="30"/>
        </w:rPr>
        <w:t>婴幼儿配方乳粉生产清洁作业区动态标准控制表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4"/>
        <w:gridCol w:w="1840"/>
        <w:gridCol w:w="2448"/>
        <w:gridCol w:w="1756"/>
        <w:gridCol w:w="1708"/>
      </w:tblGrid>
      <w:tr w:rsidR="003F2285" w:rsidRPr="003B54D2">
        <w:trPr>
          <w:trHeight w:val="461"/>
          <w:jc w:val="center"/>
        </w:trPr>
        <w:tc>
          <w:tcPr>
            <w:tcW w:w="0" w:type="auto"/>
            <w:vAlign w:val="center"/>
          </w:tcPr>
          <w:p w:rsidR="003F2285" w:rsidRPr="003B54D2" w:rsidRDefault="003F2285" w:rsidP="001C6E1A">
            <w:pPr>
              <w:adjustRightInd w:val="0"/>
              <w:snapToGrid w:val="0"/>
              <w:spacing w:line="380" w:lineRule="exact"/>
              <w:jc w:val="center"/>
              <w:rPr>
                <w:rFonts w:ascii="仿宋_GB2312" w:eastAsia="仿宋_GB2312" w:hAnsi="仿宋"/>
                <w:kern w:val="0"/>
                <w:sz w:val="24"/>
                <w:szCs w:val="24"/>
              </w:rPr>
            </w:pPr>
            <w:r w:rsidRPr="003B54D2">
              <w:rPr>
                <w:rFonts w:ascii="仿宋_GB2312" w:eastAsia="仿宋_GB2312" w:hAnsi="仿宋" w:cs="仿宋_GB2312" w:hint="eastAsia"/>
                <w:kern w:val="0"/>
                <w:sz w:val="24"/>
                <w:szCs w:val="24"/>
              </w:rPr>
              <w:t>项目</w:t>
            </w:r>
          </w:p>
        </w:tc>
        <w:tc>
          <w:tcPr>
            <w:tcW w:w="0" w:type="auto"/>
            <w:vAlign w:val="center"/>
          </w:tcPr>
          <w:p w:rsidR="003F2285" w:rsidRPr="003B54D2" w:rsidRDefault="003F2285" w:rsidP="001C6E1A">
            <w:pPr>
              <w:adjustRightInd w:val="0"/>
              <w:snapToGrid w:val="0"/>
              <w:spacing w:line="380" w:lineRule="exact"/>
              <w:jc w:val="center"/>
              <w:rPr>
                <w:rFonts w:ascii="仿宋_GB2312" w:eastAsia="仿宋_GB2312" w:hAnsi="仿宋"/>
                <w:kern w:val="0"/>
                <w:sz w:val="24"/>
                <w:szCs w:val="24"/>
              </w:rPr>
            </w:pPr>
            <w:r w:rsidRPr="003B54D2">
              <w:rPr>
                <w:rFonts w:ascii="仿宋_GB2312" w:eastAsia="仿宋_GB2312" w:hAnsi="仿宋" w:cs="仿宋_GB2312" w:hint="eastAsia"/>
                <w:kern w:val="0"/>
                <w:sz w:val="24"/>
                <w:szCs w:val="24"/>
              </w:rPr>
              <w:t>内容</w:t>
            </w:r>
          </w:p>
        </w:tc>
        <w:tc>
          <w:tcPr>
            <w:tcW w:w="0" w:type="auto"/>
            <w:vAlign w:val="center"/>
          </w:tcPr>
          <w:p w:rsidR="003F2285" w:rsidRPr="003B54D2" w:rsidRDefault="003F2285" w:rsidP="001C6E1A">
            <w:pPr>
              <w:adjustRightInd w:val="0"/>
              <w:snapToGrid w:val="0"/>
              <w:spacing w:line="380" w:lineRule="exact"/>
              <w:jc w:val="center"/>
              <w:rPr>
                <w:rFonts w:ascii="仿宋_GB2312" w:eastAsia="仿宋_GB2312" w:hAnsi="仿宋"/>
                <w:kern w:val="0"/>
                <w:sz w:val="24"/>
                <w:szCs w:val="24"/>
              </w:rPr>
            </w:pPr>
            <w:r w:rsidRPr="003B54D2">
              <w:rPr>
                <w:rFonts w:ascii="仿宋_GB2312" w:eastAsia="仿宋_GB2312" w:hAnsi="仿宋" w:cs="仿宋_GB2312" w:hint="eastAsia"/>
                <w:kern w:val="0"/>
                <w:sz w:val="24"/>
                <w:szCs w:val="24"/>
              </w:rPr>
              <w:t>检测方法</w:t>
            </w:r>
          </w:p>
        </w:tc>
        <w:tc>
          <w:tcPr>
            <w:tcW w:w="0" w:type="auto"/>
            <w:vAlign w:val="center"/>
          </w:tcPr>
          <w:p w:rsidR="003F2285" w:rsidRPr="003B54D2" w:rsidRDefault="003F2285" w:rsidP="001C6E1A">
            <w:pPr>
              <w:adjustRightInd w:val="0"/>
              <w:snapToGrid w:val="0"/>
              <w:spacing w:line="380" w:lineRule="exact"/>
              <w:jc w:val="center"/>
              <w:rPr>
                <w:rFonts w:ascii="仿宋_GB2312" w:eastAsia="仿宋_GB2312" w:hAnsi="仿宋"/>
                <w:kern w:val="0"/>
                <w:sz w:val="24"/>
                <w:szCs w:val="24"/>
              </w:rPr>
            </w:pPr>
            <w:r w:rsidRPr="003B54D2">
              <w:rPr>
                <w:rFonts w:ascii="仿宋_GB2312" w:eastAsia="仿宋_GB2312" w:hAnsi="仿宋" w:cs="仿宋_GB2312" w:hint="eastAsia"/>
                <w:kern w:val="0"/>
                <w:sz w:val="24"/>
                <w:szCs w:val="24"/>
              </w:rPr>
              <w:t>控制要求</w:t>
            </w:r>
          </w:p>
        </w:tc>
        <w:tc>
          <w:tcPr>
            <w:tcW w:w="0" w:type="auto"/>
            <w:vAlign w:val="center"/>
          </w:tcPr>
          <w:p w:rsidR="003F2285" w:rsidRPr="003B54D2" w:rsidRDefault="003F2285" w:rsidP="001C6E1A">
            <w:pPr>
              <w:adjustRightInd w:val="0"/>
              <w:snapToGrid w:val="0"/>
              <w:spacing w:line="380" w:lineRule="exact"/>
              <w:jc w:val="center"/>
              <w:rPr>
                <w:rFonts w:ascii="仿宋_GB2312" w:eastAsia="仿宋_GB2312" w:hAnsi="仿宋"/>
                <w:kern w:val="0"/>
                <w:sz w:val="24"/>
                <w:szCs w:val="24"/>
              </w:rPr>
            </w:pPr>
            <w:r w:rsidRPr="003B54D2">
              <w:rPr>
                <w:rFonts w:ascii="仿宋_GB2312" w:eastAsia="仿宋_GB2312" w:hAnsi="仿宋" w:cs="仿宋_GB2312" w:hint="eastAsia"/>
                <w:kern w:val="0"/>
                <w:sz w:val="24"/>
                <w:szCs w:val="24"/>
              </w:rPr>
              <w:t>监控频次</w:t>
            </w:r>
          </w:p>
        </w:tc>
      </w:tr>
      <w:tr w:rsidR="003F2285" w:rsidRPr="003B54D2">
        <w:trPr>
          <w:trHeight w:val="502"/>
          <w:jc w:val="center"/>
        </w:trPr>
        <w:tc>
          <w:tcPr>
            <w:tcW w:w="0" w:type="auto"/>
            <w:vMerge w:val="restart"/>
            <w:vAlign w:val="center"/>
          </w:tcPr>
          <w:p w:rsidR="003F2285" w:rsidRPr="003B54D2" w:rsidRDefault="003F2285" w:rsidP="001C6E1A">
            <w:pPr>
              <w:adjustRightInd w:val="0"/>
              <w:snapToGrid w:val="0"/>
              <w:spacing w:line="380" w:lineRule="exact"/>
              <w:rPr>
                <w:rFonts w:ascii="仿宋_GB2312" w:eastAsia="仿宋_GB2312" w:hAnsi="仿宋"/>
                <w:kern w:val="0"/>
                <w:sz w:val="24"/>
                <w:szCs w:val="24"/>
              </w:rPr>
            </w:pPr>
            <w:r w:rsidRPr="003B54D2">
              <w:rPr>
                <w:rFonts w:ascii="仿宋_GB2312" w:eastAsia="仿宋_GB2312" w:hAnsi="仿宋" w:cs="仿宋_GB2312" w:hint="eastAsia"/>
                <w:kern w:val="0"/>
                <w:sz w:val="24"/>
                <w:szCs w:val="24"/>
              </w:rPr>
              <w:t>微生物最大允许数</w:t>
            </w:r>
          </w:p>
        </w:tc>
        <w:tc>
          <w:tcPr>
            <w:tcW w:w="0" w:type="auto"/>
            <w:vAlign w:val="center"/>
          </w:tcPr>
          <w:p w:rsidR="003F2285" w:rsidRPr="003B54D2" w:rsidRDefault="003F2285" w:rsidP="001C6E1A">
            <w:pPr>
              <w:adjustRightInd w:val="0"/>
              <w:snapToGrid w:val="0"/>
              <w:spacing w:line="380" w:lineRule="exact"/>
              <w:rPr>
                <w:rFonts w:ascii="仿宋_GB2312" w:eastAsia="仿宋_GB2312" w:hAnsi="仿宋"/>
                <w:kern w:val="0"/>
                <w:sz w:val="24"/>
                <w:szCs w:val="24"/>
              </w:rPr>
            </w:pPr>
            <w:r w:rsidRPr="003B54D2">
              <w:rPr>
                <w:rFonts w:ascii="仿宋_GB2312" w:eastAsia="仿宋_GB2312" w:hAnsi="仿宋" w:cs="仿宋_GB2312" w:hint="eastAsia"/>
                <w:kern w:val="0"/>
                <w:sz w:val="24"/>
                <w:szCs w:val="24"/>
              </w:rPr>
              <w:t>浮游菌</w:t>
            </w:r>
          </w:p>
        </w:tc>
        <w:tc>
          <w:tcPr>
            <w:tcW w:w="0" w:type="auto"/>
            <w:vAlign w:val="center"/>
          </w:tcPr>
          <w:p w:rsidR="003F2285" w:rsidRPr="003B54D2" w:rsidRDefault="003F2285" w:rsidP="001C6E1A">
            <w:pPr>
              <w:adjustRightInd w:val="0"/>
              <w:snapToGrid w:val="0"/>
              <w:spacing w:line="380" w:lineRule="exact"/>
              <w:rPr>
                <w:rFonts w:ascii="仿宋_GB2312" w:eastAsia="仿宋_GB2312" w:hAnsi="仿宋" w:cs="仿宋_GB2312"/>
                <w:kern w:val="0"/>
                <w:sz w:val="24"/>
                <w:szCs w:val="24"/>
              </w:rPr>
            </w:pPr>
            <w:r w:rsidRPr="003B54D2">
              <w:rPr>
                <w:rFonts w:ascii="仿宋_GB2312" w:eastAsia="仿宋_GB2312" w:hAnsi="仿宋" w:cs="仿宋_GB2312"/>
                <w:kern w:val="0"/>
                <w:sz w:val="24"/>
                <w:szCs w:val="24"/>
              </w:rPr>
              <w:t>GB/T 16293</w:t>
            </w:r>
          </w:p>
        </w:tc>
        <w:tc>
          <w:tcPr>
            <w:tcW w:w="0" w:type="auto"/>
            <w:vAlign w:val="center"/>
          </w:tcPr>
          <w:p w:rsidR="003F2285" w:rsidRPr="003B54D2" w:rsidRDefault="003F2285" w:rsidP="001C6E1A">
            <w:pPr>
              <w:adjustRightInd w:val="0"/>
              <w:snapToGrid w:val="0"/>
              <w:spacing w:line="380" w:lineRule="exact"/>
              <w:rPr>
                <w:rFonts w:ascii="仿宋_GB2312" w:eastAsia="仿宋_GB2312" w:hAnsi="仿宋"/>
                <w:kern w:val="0"/>
                <w:sz w:val="24"/>
                <w:szCs w:val="24"/>
              </w:rPr>
            </w:pPr>
            <w:r w:rsidRPr="003B54D2">
              <w:rPr>
                <w:rFonts w:ascii="仿宋_GB2312" w:eastAsia="仿宋_GB2312" w:hAnsi="仿宋" w:cs="仿宋_GB2312" w:hint="eastAsia"/>
                <w:kern w:val="0"/>
                <w:sz w:val="24"/>
                <w:szCs w:val="24"/>
              </w:rPr>
              <w:t>≤</w:t>
            </w:r>
            <w:r w:rsidRPr="003B54D2">
              <w:rPr>
                <w:rFonts w:ascii="仿宋_GB2312" w:eastAsia="仿宋_GB2312" w:hAnsi="仿宋" w:cs="仿宋_GB2312"/>
                <w:kern w:val="0"/>
                <w:sz w:val="24"/>
                <w:szCs w:val="24"/>
              </w:rPr>
              <w:t>200 cfu/m</w:t>
            </w:r>
            <w:r w:rsidRPr="003B54D2">
              <w:rPr>
                <w:rFonts w:ascii="仿宋_GB2312" w:eastAsia="仿宋_GB2312" w:hAnsi="仿宋" w:cs="仿宋_GB2312"/>
                <w:kern w:val="0"/>
                <w:sz w:val="24"/>
                <w:szCs w:val="24"/>
                <w:vertAlign w:val="superscript"/>
              </w:rPr>
              <w:t>3</w:t>
            </w:r>
          </w:p>
        </w:tc>
        <w:tc>
          <w:tcPr>
            <w:tcW w:w="0" w:type="auto"/>
            <w:vAlign w:val="center"/>
          </w:tcPr>
          <w:p w:rsidR="003F2285" w:rsidRPr="003B54D2" w:rsidRDefault="003F2285" w:rsidP="001C6E1A">
            <w:pPr>
              <w:adjustRightInd w:val="0"/>
              <w:snapToGrid w:val="0"/>
              <w:spacing w:line="380" w:lineRule="exact"/>
              <w:rPr>
                <w:rFonts w:ascii="仿宋_GB2312" w:eastAsia="仿宋_GB2312" w:hAnsi="仿宋"/>
                <w:kern w:val="0"/>
                <w:sz w:val="24"/>
                <w:szCs w:val="24"/>
              </w:rPr>
            </w:pPr>
            <w:r w:rsidRPr="003B54D2">
              <w:rPr>
                <w:rFonts w:ascii="仿宋_GB2312" w:eastAsia="仿宋_GB2312" w:hAnsi="仿宋" w:cs="仿宋_GB2312"/>
                <w:kern w:val="0"/>
                <w:sz w:val="24"/>
                <w:szCs w:val="24"/>
              </w:rPr>
              <w:t>1</w:t>
            </w:r>
            <w:r w:rsidRPr="003B54D2">
              <w:rPr>
                <w:rFonts w:ascii="仿宋_GB2312" w:eastAsia="仿宋_GB2312" w:hAnsi="仿宋" w:cs="仿宋_GB2312" w:hint="eastAsia"/>
                <w:kern w:val="0"/>
                <w:sz w:val="24"/>
                <w:szCs w:val="24"/>
              </w:rPr>
              <w:t>次</w:t>
            </w:r>
            <w:r w:rsidRPr="003B54D2">
              <w:rPr>
                <w:rFonts w:ascii="仿宋_GB2312" w:eastAsia="仿宋_GB2312" w:hAnsi="仿宋" w:cs="仿宋_GB2312"/>
                <w:kern w:val="0"/>
                <w:sz w:val="24"/>
                <w:szCs w:val="24"/>
              </w:rPr>
              <w:t>/</w:t>
            </w:r>
            <w:r w:rsidRPr="003B54D2">
              <w:rPr>
                <w:rFonts w:ascii="仿宋_GB2312" w:eastAsia="仿宋_GB2312" w:hAnsi="仿宋" w:cs="仿宋_GB2312" w:hint="eastAsia"/>
                <w:kern w:val="0"/>
                <w:sz w:val="24"/>
                <w:szCs w:val="24"/>
              </w:rPr>
              <w:t>周</w:t>
            </w:r>
          </w:p>
        </w:tc>
      </w:tr>
      <w:tr w:rsidR="003F2285" w:rsidRPr="003B54D2">
        <w:trPr>
          <w:trHeight w:val="693"/>
          <w:jc w:val="center"/>
        </w:trPr>
        <w:tc>
          <w:tcPr>
            <w:tcW w:w="0" w:type="auto"/>
            <w:vMerge/>
            <w:vAlign w:val="center"/>
          </w:tcPr>
          <w:p w:rsidR="003F2285" w:rsidRPr="003B54D2" w:rsidRDefault="003F2285" w:rsidP="001C6E1A">
            <w:pPr>
              <w:adjustRightInd w:val="0"/>
              <w:snapToGrid w:val="0"/>
              <w:spacing w:line="380" w:lineRule="exact"/>
              <w:rPr>
                <w:rFonts w:ascii="仿宋_GB2312" w:eastAsia="仿宋_GB2312" w:hAnsi="仿宋"/>
                <w:kern w:val="0"/>
                <w:sz w:val="24"/>
                <w:szCs w:val="24"/>
              </w:rPr>
            </w:pPr>
          </w:p>
        </w:tc>
        <w:tc>
          <w:tcPr>
            <w:tcW w:w="0" w:type="auto"/>
            <w:vAlign w:val="center"/>
          </w:tcPr>
          <w:p w:rsidR="003F2285" w:rsidRPr="003B54D2" w:rsidRDefault="003F2285" w:rsidP="001C6E1A">
            <w:pPr>
              <w:adjustRightInd w:val="0"/>
              <w:snapToGrid w:val="0"/>
              <w:spacing w:line="380" w:lineRule="exact"/>
              <w:rPr>
                <w:rFonts w:ascii="仿宋_GB2312" w:eastAsia="仿宋_GB2312" w:hAnsi="仿宋"/>
                <w:kern w:val="0"/>
                <w:sz w:val="24"/>
                <w:szCs w:val="24"/>
              </w:rPr>
            </w:pPr>
            <w:r w:rsidRPr="003B54D2">
              <w:rPr>
                <w:rFonts w:ascii="仿宋_GB2312" w:eastAsia="仿宋_GB2312" w:hAnsi="仿宋" w:cs="仿宋_GB2312" w:hint="eastAsia"/>
                <w:kern w:val="0"/>
                <w:sz w:val="24"/>
                <w:szCs w:val="24"/>
              </w:rPr>
              <w:t>沉降菌</w:t>
            </w:r>
          </w:p>
        </w:tc>
        <w:tc>
          <w:tcPr>
            <w:tcW w:w="0" w:type="auto"/>
            <w:vAlign w:val="center"/>
          </w:tcPr>
          <w:p w:rsidR="003F2285" w:rsidRPr="003B54D2" w:rsidRDefault="003F2285" w:rsidP="001C6E1A">
            <w:pPr>
              <w:adjustRightInd w:val="0"/>
              <w:snapToGrid w:val="0"/>
              <w:spacing w:line="380" w:lineRule="exact"/>
              <w:rPr>
                <w:rFonts w:ascii="仿宋_GB2312" w:eastAsia="仿宋_GB2312" w:hAnsi="仿宋" w:cs="仿宋_GB2312"/>
                <w:kern w:val="0"/>
                <w:sz w:val="24"/>
                <w:szCs w:val="24"/>
              </w:rPr>
            </w:pPr>
            <w:r w:rsidRPr="003B54D2">
              <w:rPr>
                <w:rFonts w:ascii="仿宋_GB2312" w:eastAsia="仿宋_GB2312" w:hAnsi="仿宋" w:cs="仿宋_GB2312"/>
                <w:kern w:val="0"/>
                <w:sz w:val="24"/>
                <w:szCs w:val="24"/>
              </w:rPr>
              <w:t>GB/T 16294</w:t>
            </w:r>
          </w:p>
        </w:tc>
        <w:tc>
          <w:tcPr>
            <w:tcW w:w="0" w:type="auto"/>
            <w:vAlign w:val="center"/>
          </w:tcPr>
          <w:p w:rsidR="003F2285" w:rsidRPr="003B54D2" w:rsidRDefault="003F2285" w:rsidP="001C6E1A">
            <w:pPr>
              <w:adjustRightInd w:val="0"/>
              <w:snapToGrid w:val="0"/>
              <w:spacing w:line="380" w:lineRule="exact"/>
              <w:rPr>
                <w:rFonts w:ascii="仿宋_GB2312" w:eastAsia="仿宋_GB2312" w:hAnsi="仿宋" w:cs="仿宋_GB2312"/>
                <w:kern w:val="0"/>
                <w:sz w:val="24"/>
                <w:szCs w:val="24"/>
              </w:rPr>
            </w:pPr>
            <w:r w:rsidRPr="003B54D2">
              <w:rPr>
                <w:rFonts w:ascii="仿宋_GB2312" w:eastAsia="仿宋_GB2312" w:hAnsi="仿宋" w:cs="仿宋_GB2312" w:hint="eastAsia"/>
                <w:kern w:val="0"/>
                <w:sz w:val="24"/>
                <w:szCs w:val="24"/>
              </w:rPr>
              <w:t>≤</w:t>
            </w:r>
            <w:r w:rsidRPr="003B54D2">
              <w:rPr>
                <w:rFonts w:ascii="仿宋_GB2312" w:eastAsia="仿宋_GB2312" w:hAnsi="仿宋" w:cs="仿宋_GB2312"/>
                <w:kern w:val="0"/>
                <w:sz w:val="24"/>
                <w:szCs w:val="24"/>
              </w:rPr>
              <w:t>100 cfu/4h (</w:t>
            </w:r>
            <w:r w:rsidRPr="003B54D2">
              <w:rPr>
                <w:rFonts w:ascii="仿宋_GB2312" w:eastAsia="仿宋_GB2312" w:hAnsi="仿宋" w:cs="仿宋_GB2312" w:hint="eastAsia"/>
                <w:kern w:val="0"/>
                <w:sz w:val="24"/>
                <w:szCs w:val="24"/>
              </w:rPr>
              <w:t>φ</w:t>
            </w:r>
            <w:r w:rsidRPr="003B54D2">
              <w:rPr>
                <w:rFonts w:ascii="仿宋_GB2312" w:eastAsia="仿宋_GB2312" w:hAnsi="仿宋" w:cs="仿宋_GB2312"/>
                <w:kern w:val="0"/>
                <w:sz w:val="24"/>
                <w:szCs w:val="24"/>
              </w:rPr>
              <w:t>90mm)</w:t>
            </w:r>
          </w:p>
        </w:tc>
        <w:tc>
          <w:tcPr>
            <w:tcW w:w="0" w:type="auto"/>
            <w:vAlign w:val="center"/>
          </w:tcPr>
          <w:p w:rsidR="003F2285" w:rsidRPr="003B54D2" w:rsidRDefault="003F2285" w:rsidP="001C6E1A">
            <w:pPr>
              <w:adjustRightInd w:val="0"/>
              <w:snapToGrid w:val="0"/>
              <w:spacing w:line="380" w:lineRule="exact"/>
              <w:rPr>
                <w:rFonts w:ascii="仿宋_GB2312" w:eastAsia="仿宋_GB2312" w:hAnsi="仿宋"/>
                <w:kern w:val="0"/>
                <w:sz w:val="24"/>
                <w:szCs w:val="24"/>
              </w:rPr>
            </w:pPr>
            <w:r w:rsidRPr="003B54D2">
              <w:rPr>
                <w:rFonts w:ascii="仿宋_GB2312" w:eastAsia="仿宋_GB2312" w:hAnsi="仿宋" w:cs="仿宋_GB2312"/>
                <w:kern w:val="0"/>
                <w:sz w:val="24"/>
                <w:szCs w:val="24"/>
              </w:rPr>
              <w:t>1</w:t>
            </w:r>
            <w:r w:rsidRPr="003B54D2">
              <w:rPr>
                <w:rFonts w:ascii="仿宋_GB2312" w:eastAsia="仿宋_GB2312" w:hAnsi="仿宋" w:cs="仿宋_GB2312" w:hint="eastAsia"/>
                <w:kern w:val="0"/>
                <w:sz w:val="24"/>
                <w:szCs w:val="24"/>
              </w:rPr>
              <w:t>次</w:t>
            </w:r>
            <w:r w:rsidRPr="003B54D2">
              <w:rPr>
                <w:rFonts w:ascii="仿宋_GB2312" w:eastAsia="仿宋_GB2312" w:hAnsi="仿宋" w:cs="仿宋_GB2312"/>
                <w:kern w:val="0"/>
                <w:sz w:val="24"/>
                <w:szCs w:val="24"/>
              </w:rPr>
              <w:t>/</w:t>
            </w:r>
            <w:r w:rsidRPr="003B54D2">
              <w:rPr>
                <w:rFonts w:ascii="仿宋_GB2312" w:eastAsia="仿宋_GB2312" w:hAnsi="仿宋" w:cs="仿宋_GB2312" w:hint="eastAsia"/>
                <w:kern w:val="0"/>
                <w:sz w:val="24"/>
                <w:szCs w:val="24"/>
              </w:rPr>
              <w:t>周</w:t>
            </w:r>
          </w:p>
        </w:tc>
      </w:tr>
      <w:tr w:rsidR="003F2285" w:rsidRPr="003B54D2">
        <w:trPr>
          <w:trHeight w:val="703"/>
          <w:jc w:val="center"/>
        </w:trPr>
        <w:tc>
          <w:tcPr>
            <w:tcW w:w="0" w:type="auto"/>
            <w:vMerge/>
            <w:vAlign w:val="center"/>
          </w:tcPr>
          <w:p w:rsidR="003F2285" w:rsidRPr="003B54D2" w:rsidRDefault="003F2285" w:rsidP="001C6E1A">
            <w:pPr>
              <w:adjustRightInd w:val="0"/>
              <w:snapToGrid w:val="0"/>
              <w:spacing w:line="380" w:lineRule="exact"/>
              <w:rPr>
                <w:rFonts w:ascii="仿宋_GB2312" w:eastAsia="仿宋_GB2312" w:hAnsi="仿宋"/>
                <w:kern w:val="0"/>
                <w:sz w:val="24"/>
                <w:szCs w:val="24"/>
              </w:rPr>
            </w:pPr>
          </w:p>
        </w:tc>
        <w:tc>
          <w:tcPr>
            <w:tcW w:w="0" w:type="auto"/>
            <w:vAlign w:val="center"/>
          </w:tcPr>
          <w:p w:rsidR="003F2285" w:rsidRPr="003B54D2" w:rsidRDefault="003F2285" w:rsidP="001C6E1A">
            <w:pPr>
              <w:adjustRightInd w:val="0"/>
              <w:snapToGrid w:val="0"/>
              <w:spacing w:line="380" w:lineRule="exact"/>
              <w:rPr>
                <w:rFonts w:ascii="仿宋_GB2312" w:eastAsia="仿宋_GB2312" w:hAnsi="仿宋" w:cs="仿宋_GB2312"/>
                <w:kern w:val="0"/>
                <w:sz w:val="24"/>
                <w:szCs w:val="24"/>
              </w:rPr>
            </w:pPr>
            <w:r w:rsidRPr="003B54D2">
              <w:rPr>
                <w:rFonts w:ascii="仿宋_GB2312" w:eastAsia="仿宋_GB2312" w:hAnsi="仿宋" w:cs="仿宋_GB2312" w:hint="eastAsia"/>
                <w:kern w:val="0"/>
                <w:sz w:val="24"/>
                <w:szCs w:val="24"/>
              </w:rPr>
              <w:t>表面微生物</w:t>
            </w:r>
            <w:r w:rsidRPr="003B54D2">
              <w:rPr>
                <w:rFonts w:ascii="仿宋_GB2312" w:eastAsia="仿宋_GB2312" w:hAnsi="仿宋" w:cs="仿宋_GB2312"/>
                <w:kern w:val="0"/>
                <w:sz w:val="24"/>
                <w:szCs w:val="24"/>
              </w:rPr>
              <w:t xml:space="preserve"> </w:t>
            </w:r>
          </w:p>
        </w:tc>
        <w:tc>
          <w:tcPr>
            <w:tcW w:w="0" w:type="auto"/>
            <w:vAlign w:val="center"/>
          </w:tcPr>
          <w:p w:rsidR="003F2285" w:rsidRPr="003B54D2" w:rsidRDefault="003F2285" w:rsidP="001C6E1A">
            <w:pPr>
              <w:adjustRightInd w:val="0"/>
              <w:snapToGrid w:val="0"/>
              <w:spacing w:line="380" w:lineRule="exact"/>
              <w:rPr>
                <w:rFonts w:ascii="仿宋_GB2312" w:eastAsia="仿宋_GB2312" w:hAnsi="仿宋"/>
                <w:kern w:val="0"/>
                <w:sz w:val="24"/>
                <w:szCs w:val="24"/>
              </w:rPr>
            </w:pPr>
            <w:r w:rsidRPr="003B54D2">
              <w:rPr>
                <w:rFonts w:ascii="仿宋_GB2312" w:eastAsia="仿宋_GB2312" w:hAnsi="仿宋" w:cs="仿宋_GB2312" w:hint="eastAsia"/>
                <w:kern w:val="0"/>
                <w:sz w:val="24"/>
                <w:szCs w:val="24"/>
              </w:rPr>
              <w:t>参照</w:t>
            </w:r>
            <w:r w:rsidRPr="003B54D2">
              <w:rPr>
                <w:rFonts w:ascii="仿宋_GB2312" w:eastAsia="仿宋_GB2312" w:hAnsi="仿宋" w:cs="仿宋_GB2312"/>
                <w:kern w:val="0"/>
                <w:sz w:val="24"/>
                <w:szCs w:val="24"/>
              </w:rPr>
              <w:t>GB 15982</w:t>
            </w:r>
            <w:r w:rsidRPr="003B54D2">
              <w:rPr>
                <w:rFonts w:ascii="仿宋_GB2312" w:eastAsia="仿宋_GB2312" w:hAnsi="仿宋" w:cs="仿宋_GB2312" w:hint="eastAsia"/>
                <w:kern w:val="0"/>
                <w:sz w:val="24"/>
                <w:szCs w:val="24"/>
              </w:rPr>
              <w:t>采样，按</w:t>
            </w:r>
            <w:r w:rsidRPr="003B54D2">
              <w:rPr>
                <w:rFonts w:ascii="仿宋_GB2312" w:eastAsia="仿宋_GB2312" w:hAnsi="仿宋" w:cs="仿宋_GB2312"/>
                <w:kern w:val="0"/>
                <w:sz w:val="24"/>
                <w:szCs w:val="24"/>
              </w:rPr>
              <w:t>GB 4789.2</w:t>
            </w:r>
            <w:r w:rsidRPr="003B54D2">
              <w:rPr>
                <w:rFonts w:ascii="仿宋_GB2312" w:eastAsia="仿宋_GB2312" w:hAnsi="仿宋" w:cs="仿宋_GB2312" w:hint="eastAsia"/>
                <w:kern w:val="0"/>
                <w:sz w:val="24"/>
                <w:szCs w:val="24"/>
              </w:rPr>
              <w:t>计数</w:t>
            </w:r>
          </w:p>
        </w:tc>
        <w:tc>
          <w:tcPr>
            <w:tcW w:w="0" w:type="auto"/>
            <w:vAlign w:val="center"/>
          </w:tcPr>
          <w:p w:rsidR="003F2285" w:rsidRPr="003B54D2" w:rsidRDefault="003F2285" w:rsidP="001C6E1A">
            <w:pPr>
              <w:adjustRightInd w:val="0"/>
              <w:snapToGrid w:val="0"/>
              <w:spacing w:line="380" w:lineRule="exact"/>
              <w:rPr>
                <w:rFonts w:ascii="仿宋_GB2312" w:eastAsia="仿宋_GB2312" w:hAnsi="仿宋" w:cs="仿宋_GB2312"/>
                <w:kern w:val="0"/>
                <w:sz w:val="24"/>
                <w:szCs w:val="24"/>
              </w:rPr>
            </w:pPr>
            <w:r w:rsidRPr="003B54D2">
              <w:rPr>
                <w:rFonts w:ascii="仿宋_GB2312" w:eastAsia="仿宋_GB2312" w:hAnsi="仿宋" w:cs="仿宋_GB2312" w:hint="eastAsia"/>
                <w:kern w:val="0"/>
                <w:sz w:val="24"/>
                <w:szCs w:val="24"/>
              </w:rPr>
              <w:t>≤</w:t>
            </w:r>
            <w:r w:rsidRPr="003B54D2">
              <w:rPr>
                <w:rFonts w:ascii="仿宋_GB2312" w:eastAsia="仿宋_GB2312" w:hAnsi="仿宋" w:cs="仿宋_GB2312"/>
                <w:kern w:val="0"/>
                <w:sz w:val="24"/>
                <w:szCs w:val="24"/>
              </w:rPr>
              <w:t>50cfu/</w:t>
            </w:r>
            <w:r w:rsidRPr="003B54D2">
              <w:rPr>
                <w:rFonts w:ascii="仿宋_GB2312" w:eastAsia="仿宋_GB2312" w:hAnsi="仿宋" w:cs="仿宋_GB2312" w:hint="eastAsia"/>
                <w:kern w:val="0"/>
                <w:sz w:val="24"/>
                <w:szCs w:val="24"/>
              </w:rPr>
              <w:t>皿</w:t>
            </w:r>
            <w:r w:rsidRPr="003B54D2">
              <w:rPr>
                <w:rFonts w:ascii="仿宋_GB2312" w:eastAsia="仿宋_GB2312" w:hAnsi="仿宋" w:cs="仿宋_GB2312"/>
                <w:kern w:val="0"/>
                <w:sz w:val="24"/>
                <w:szCs w:val="24"/>
              </w:rPr>
              <w:t>(</w:t>
            </w:r>
            <w:r w:rsidRPr="003B54D2">
              <w:rPr>
                <w:rFonts w:ascii="仿宋_GB2312" w:eastAsia="仿宋_GB2312" w:hAnsi="仿宋" w:cs="仿宋_GB2312" w:hint="eastAsia"/>
                <w:kern w:val="0"/>
                <w:sz w:val="24"/>
                <w:szCs w:val="24"/>
              </w:rPr>
              <w:t>φ</w:t>
            </w:r>
            <w:r w:rsidRPr="003B54D2">
              <w:rPr>
                <w:rFonts w:ascii="仿宋_GB2312" w:eastAsia="仿宋_GB2312" w:hAnsi="仿宋" w:cs="仿宋_GB2312"/>
                <w:kern w:val="0"/>
                <w:sz w:val="24"/>
                <w:szCs w:val="24"/>
              </w:rPr>
              <w:t>55mm)</w:t>
            </w:r>
          </w:p>
        </w:tc>
        <w:tc>
          <w:tcPr>
            <w:tcW w:w="0" w:type="auto"/>
            <w:vAlign w:val="center"/>
          </w:tcPr>
          <w:p w:rsidR="003F2285" w:rsidRPr="003B54D2" w:rsidRDefault="003F2285" w:rsidP="001C6E1A">
            <w:pPr>
              <w:adjustRightInd w:val="0"/>
              <w:snapToGrid w:val="0"/>
              <w:spacing w:line="380" w:lineRule="exact"/>
              <w:rPr>
                <w:rFonts w:ascii="仿宋_GB2312" w:eastAsia="仿宋_GB2312" w:hAnsi="仿宋"/>
                <w:kern w:val="0"/>
                <w:sz w:val="24"/>
                <w:szCs w:val="24"/>
              </w:rPr>
            </w:pPr>
            <w:r w:rsidRPr="003B54D2">
              <w:rPr>
                <w:rFonts w:ascii="仿宋_GB2312" w:eastAsia="仿宋_GB2312" w:hAnsi="仿宋" w:cs="仿宋_GB2312"/>
                <w:kern w:val="0"/>
                <w:sz w:val="24"/>
                <w:szCs w:val="24"/>
              </w:rPr>
              <w:t>1</w:t>
            </w:r>
            <w:r w:rsidRPr="003B54D2">
              <w:rPr>
                <w:rFonts w:ascii="仿宋_GB2312" w:eastAsia="仿宋_GB2312" w:hAnsi="仿宋" w:cs="仿宋_GB2312" w:hint="eastAsia"/>
                <w:kern w:val="0"/>
                <w:sz w:val="24"/>
                <w:szCs w:val="24"/>
              </w:rPr>
              <w:t>次</w:t>
            </w:r>
            <w:r w:rsidRPr="003B54D2">
              <w:rPr>
                <w:rFonts w:ascii="仿宋_GB2312" w:eastAsia="仿宋_GB2312" w:hAnsi="仿宋" w:cs="仿宋_GB2312"/>
                <w:kern w:val="0"/>
                <w:sz w:val="24"/>
                <w:szCs w:val="24"/>
              </w:rPr>
              <w:t>/</w:t>
            </w:r>
            <w:r w:rsidRPr="003B54D2">
              <w:rPr>
                <w:rFonts w:ascii="仿宋_GB2312" w:eastAsia="仿宋_GB2312" w:hAnsi="仿宋" w:cs="仿宋_GB2312" w:hint="eastAsia"/>
                <w:kern w:val="0"/>
                <w:sz w:val="24"/>
                <w:szCs w:val="24"/>
              </w:rPr>
              <w:t>周</w:t>
            </w:r>
          </w:p>
        </w:tc>
      </w:tr>
      <w:tr w:rsidR="003F2285" w:rsidRPr="003B54D2">
        <w:trPr>
          <w:trHeight w:val="860"/>
          <w:jc w:val="center"/>
        </w:trPr>
        <w:tc>
          <w:tcPr>
            <w:tcW w:w="0" w:type="auto"/>
            <w:vAlign w:val="center"/>
          </w:tcPr>
          <w:p w:rsidR="003F2285" w:rsidRPr="003B54D2" w:rsidRDefault="003F2285" w:rsidP="001C6E1A">
            <w:pPr>
              <w:adjustRightInd w:val="0"/>
              <w:snapToGrid w:val="0"/>
              <w:spacing w:line="380" w:lineRule="exact"/>
              <w:rPr>
                <w:rFonts w:ascii="仿宋_GB2312" w:eastAsia="仿宋_GB2312" w:hAnsi="仿宋"/>
                <w:kern w:val="0"/>
                <w:sz w:val="24"/>
                <w:szCs w:val="24"/>
              </w:rPr>
            </w:pPr>
            <w:r w:rsidRPr="003B54D2">
              <w:rPr>
                <w:rFonts w:ascii="仿宋_GB2312" w:eastAsia="仿宋_GB2312" w:hAnsi="仿宋" w:cs="仿宋_GB2312" w:hint="eastAsia"/>
                <w:kern w:val="0"/>
                <w:sz w:val="24"/>
                <w:szCs w:val="24"/>
              </w:rPr>
              <w:t>压差</w:t>
            </w:r>
          </w:p>
        </w:tc>
        <w:tc>
          <w:tcPr>
            <w:tcW w:w="0" w:type="auto"/>
            <w:vAlign w:val="center"/>
          </w:tcPr>
          <w:p w:rsidR="003F2285" w:rsidRPr="003B54D2" w:rsidRDefault="003F2285" w:rsidP="001C6E1A">
            <w:pPr>
              <w:adjustRightInd w:val="0"/>
              <w:snapToGrid w:val="0"/>
              <w:spacing w:line="380" w:lineRule="exact"/>
              <w:rPr>
                <w:rFonts w:ascii="仿宋_GB2312" w:eastAsia="仿宋_GB2312" w:hAnsi="仿宋"/>
                <w:kern w:val="0"/>
                <w:sz w:val="24"/>
                <w:szCs w:val="24"/>
              </w:rPr>
            </w:pPr>
            <w:r w:rsidRPr="003B54D2">
              <w:rPr>
                <w:rFonts w:ascii="仿宋_GB2312" w:eastAsia="仿宋_GB2312" w:hAnsi="仿宋" w:cs="仿宋_GB2312" w:hint="eastAsia"/>
                <w:kern w:val="0"/>
                <w:sz w:val="24"/>
                <w:szCs w:val="24"/>
              </w:rPr>
              <w:t>清洁作业区与非清洁作业区之间</w:t>
            </w:r>
          </w:p>
        </w:tc>
        <w:tc>
          <w:tcPr>
            <w:tcW w:w="0" w:type="auto"/>
            <w:vAlign w:val="center"/>
          </w:tcPr>
          <w:p w:rsidR="003F2285" w:rsidRPr="003B54D2" w:rsidRDefault="003F2285" w:rsidP="001C6E1A">
            <w:pPr>
              <w:adjustRightInd w:val="0"/>
              <w:snapToGrid w:val="0"/>
              <w:spacing w:line="380" w:lineRule="exact"/>
              <w:rPr>
                <w:rFonts w:ascii="仿宋_GB2312" w:eastAsia="仿宋_GB2312" w:hAnsi="仿宋"/>
                <w:kern w:val="0"/>
                <w:sz w:val="24"/>
                <w:szCs w:val="24"/>
              </w:rPr>
            </w:pPr>
            <w:r w:rsidRPr="003B54D2">
              <w:rPr>
                <w:rFonts w:ascii="仿宋_GB2312" w:eastAsia="仿宋_GB2312" w:hAnsi="仿宋" w:cs="仿宋_GB2312" w:hint="eastAsia"/>
                <w:kern w:val="0"/>
                <w:sz w:val="24"/>
                <w:szCs w:val="24"/>
              </w:rPr>
              <w:t>通过压差计测量</w:t>
            </w:r>
          </w:p>
        </w:tc>
        <w:tc>
          <w:tcPr>
            <w:tcW w:w="0" w:type="auto"/>
            <w:vAlign w:val="center"/>
          </w:tcPr>
          <w:p w:rsidR="003F2285" w:rsidRPr="003B54D2" w:rsidRDefault="003F2285" w:rsidP="001C6E1A">
            <w:pPr>
              <w:adjustRightInd w:val="0"/>
              <w:snapToGrid w:val="0"/>
              <w:spacing w:line="380" w:lineRule="exact"/>
              <w:rPr>
                <w:rFonts w:ascii="仿宋_GB2312" w:eastAsia="仿宋_GB2312" w:hAnsi="仿宋" w:cs="仿宋_GB2312"/>
                <w:kern w:val="0"/>
                <w:sz w:val="24"/>
                <w:szCs w:val="24"/>
              </w:rPr>
            </w:pPr>
            <w:r w:rsidRPr="003B54D2">
              <w:rPr>
                <w:rFonts w:ascii="仿宋_GB2312" w:eastAsia="仿宋_GB2312" w:hAnsi="仿宋" w:cs="仿宋_GB2312" w:hint="eastAsia"/>
                <w:kern w:val="0"/>
                <w:sz w:val="24"/>
                <w:szCs w:val="24"/>
              </w:rPr>
              <w:t>≥</w:t>
            </w:r>
            <w:r w:rsidRPr="003B54D2">
              <w:rPr>
                <w:rFonts w:ascii="仿宋_GB2312" w:eastAsia="仿宋_GB2312" w:hAnsi="仿宋" w:cs="仿宋_GB2312"/>
                <w:kern w:val="0"/>
                <w:sz w:val="24"/>
                <w:szCs w:val="24"/>
              </w:rPr>
              <w:t>10Pa</w:t>
            </w:r>
          </w:p>
        </w:tc>
        <w:tc>
          <w:tcPr>
            <w:tcW w:w="0" w:type="auto"/>
            <w:vAlign w:val="center"/>
          </w:tcPr>
          <w:p w:rsidR="003F2285" w:rsidRPr="003B54D2" w:rsidRDefault="003F2285" w:rsidP="001C6E1A">
            <w:pPr>
              <w:adjustRightInd w:val="0"/>
              <w:snapToGrid w:val="0"/>
              <w:spacing w:line="380" w:lineRule="exact"/>
              <w:rPr>
                <w:rFonts w:ascii="仿宋_GB2312" w:eastAsia="仿宋_GB2312" w:hAnsi="仿宋"/>
                <w:kern w:val="0"/>
                <w:sz w:val="24"/>
                <w:szCs w:val="24"/>
              </w:rPr>
            </w:pPr>
            <w:r w:rsidRPr="003B54D2">
              <w:rPr>
                <w:rFonts w:ascii="仿宋_GB2312" w:eastAsia="仿宋_GB2312" w:hAnsi="仿宋" w:cs="仿宋_GB2312"/>
                <w:kern w:val="0"/>
                <w:sz w:val="24"/>
                <w:szCs w:val="24"/>
              </w:rPr>
              <w:t>2</w:t>
            </w:r>
            <w:r w:rsidRPr="003B54D2">
              <w:rPr>
                <w:rFonts w:ascii="仿宋_GB2312" w:eastAsia="仿宋_GB2312" w:hAnsi="仿宋" w:cs="仿宋_GB2312" w:hint="eastAsia"/>
                <w:kern w:val="0"/>
                <w:sz w:val="24"/>
                <w:szCs w:val="24"/>
              </w:rPr>
              <w:t>次</w:t>
            </w:r>
            <w:r w:rsidRPr="003B54D2">
              <w:rPr>
                <w:rFonts w:ascii="仿宋_GB2312" w:eastAsia="仿宋_GB2312" w:hAnsi="仿宋" w:cs="仿宋_GB2312"/>
                <w:kern w:val="0"/>
                <w:sz w:val="24"/>
                <w:szCs w:val="24"/>
              </w:rPr>
              <w:t>/</w:t>
            </w:r>
            <w:r w:rsidRPr="003B54D2">
              <w:rPr>
                <w:rFonts w:ascii="仿宋_GB2312" w:eastAsia="仿宋_GB2312" w:hAnsi="仿宋" w:cs="仿宋_GB2312" w:hint="eastAsia"/>
                <w:kern w:val="0"/>
                <w:sz w:val="24"/>
                <w:szCs w:val="24"/>
              </w:rPr>
              <w:t>班</w:t>
            </w:r>
          </w:p>
        </w:tc>
      </w:tr>
      <w:tr w:rsidR="003F2285" w:rsidRPr="003B54D2">
        <w:trPr>
          <w:trHeight w:val="741"/>
          <w:jc w:val="center"/>
        </w:trPr>
        <w:tc>
          <w:tcPr>
            <w:tcW w:w="0" w:type="auto"/>
            <w:vAlign w:val="center"/>
          </w:tcPr>
          <w:p w:rsidR="003F2285" w:rsidRPr="003B54D2" w:rsidRDefault="003F2285" w:rsidP="001C6E1A">
            <w:pPr>
              <w:adjustRightInd w:val="0"/>
              <w:snapToGrid w:val="0"/>
              <w:spacing w:line="380" w:lineRule="exact"/>
              <w:rPr>
                <w:rFonts w:ascii="仿宋_GB2312" w:eastAsia="仿宋_GB2312" w:hAnsi="仿宋"/>
                <w:kern w:val="0"/>
                <w:sz w:val="24"/>
                <w:szCs w:val="24"/>
              </w:rPr>
            </w:pPr>
            <w:r w:rsidRPr="003B54D2">
              <w:rPr>
                <w:rFonts w:ascii="仿宋_GB2312" w:eastAsia="仿宋_GB2312" w:hAnsi="仿宋" w:cs="仿宋_GB2312" w:hint="eastAsia"/>
                <w:kern w:val="0"/>
                <w:sz w:val="24"/>
                <w:szCs w:val="24"/>
              </w:rPr>
              <w:t>换气次数</w:t>
            </w:r>
          </w:p>
        </w:tc>
        <w:tc>
          <w:tcPr>
            <w:tcW w:w="0" w:type="auto"/>
            <w:vAlign w:val="center"/>
          </w:tcPr>
          <w:p w:rsidR="003F2285" w:rsidRPr="003B54D2" w:rsidRDefault="003F2285" w:rsidP="001C6E1A">
            <w:pPr>
              <w:adjustRightInd w:val="0"/>
              <w:snapToGrid w:val="0"/>
              <w:spacing w:line="380" w:lineRule="exact"/>
              <w:rPr>
                <w:rFonts w:ascii="仿宋_GB2312" w:eastAsia="仿宋_GB2312" w:hAnsi="仿宋"/>
                <w:kern w:val="0"/>
                <w:sz w:val="24"/>
                <w:szCs w:val="24"/>
              </w:rPr>
            </w:pPr>
            <w:r w:rsidRPr="003B54D2">
              <w:rPr>
                <w:rFonts w:ascii="仿宋_GB2312" w:eastAsia="仿宋_GB2312" w:hAnsi="仿宋" w:cs="仿宋_GB2312" w:hint="eastAsia"/>
                <w:kern w:val="0"/>
                <w:sz w:val="24"/>
                <w:szCs w:val="24"/>
              </w:rPr>
              <w:t>通过测定风速验证换气次数</w:t>
            </w:r>
          </w:p>
        </w:tc>
        <w:tc>
          <w:tcPr>
            <w:tcW w:w="0" w:type="auto"/>
            <w:vAlign w:val="center"/>
          </w:tcPr>
          <w:p w:rsidR="003F2285" w:rsidRPr="003B54D2" w:rsidRDefault="003F2285" w:rsidP="001C6E1A">
            <w:pPr>
              <w:adjustRightInd w:val="0"/>
              <w:snapToGrid w:val="0"/>
              <w:spacing w:line="380" w:lineRule="exact"/>
              <w:rPr>
                <w:rFonts w:ascii="仿宋_GB2312" w:eastAsia="仿宋_GB2312" w:hAnsi="仿宋"/>
                <w:kern w:val="0"/>
                <w:sz w:val="24"/>
                <w:szCs w:val="24"/>
              </w:rPr>
            </w:pPr>
            <w:r w:rsidRPr="003B54D2">
              <w:rPr>
                <w:rFonts w:ascii="仿宋_GB2312" w:eastAsia="仿宋_GB2312" w:hAnsi="仿宋" w:cs="仿宋_GB2312" w:hint="eastAsia"/>
                <w:kern w:val="0"/>
                <w:sz w:val="24"/>
                <w:szCs w:val="24"/>
              </w:rPr>
              <w:t>通过风速仪测定</w:t>
            </w:r>
          </w:p>
        </w:tc>
        <w:tc>
          <w:tcPr>
            <w:tcW w:w="0" w:type="auto"/>
            <w:vAlign w:val="center"/>
          </w:tcPr>
          <w:p w:rsidR="003F2285" w:rsidRPr="003B54D2" w:rsidRDefault="003F2285" w:rsidP="001C6E1A">
            <w:pPr>
              <w:adjustRightInd w:val="0"/>
              <w:snapToGrid w:val="0"/>
              <w:spacing w:line="380" w:lineRule="exact"/>
              <w:rPr>
                <w:rFonts w:ascii="仿宋_GB2312" w:eastAsia="仿宋_GB2312" w:hAnsi="仿宋" w:cs="仿宋_GB2312"/>
                <w:kern w:val="0"/>
                <w:sz w:val="24"/>
                <w:szCs w:val="24"/>
              </w:rPr>
            </w:pPr>
            <w:r w:rsidRPr="003B54D2">
              <w:rPr>
                <w:rFonts w:ascii="仿宋_GB2312" w:eastAsia="仿宋_GB2312" w:hAnsi="仿宋" w:cs="仿宋_GB2312" w:hint="eastAsia"/>
                <w:kern w:val="0"/>
                <w:sz w:val="24"/>
                <w:szCs w:val="24"/>
              </w:rPr>
              <w:t>≥</w:t>
            </w:r>
            <w:r w:rsidRPr="003B54D2">
              <w:rPr>
                <w:rFonts w:ascii="仿宋_GB2312" w:eastAsia="仿宋_GB2312" w:hAnsi="仿宋" w:cs="仿宋_GB2312"/>
                <w:kern w:val="0"/>
                <w:sz w:val="24"/>
                <w:szCs w:val="24"/>
              </w:rPr>
              <w:t>12</w:t>
            </w:r>
            <w:r w:rsidRPr="003B54D2">
              <w:rPr>
                <w:rFonts w:ascii="仿宋_GB2312" w:eastAsia="仿宋_GB2312" w:hAnsi="仿宋" w:cs="仿宋_GB2312" w:hint="eastAsia"/>
                <w:kern w:val="0"/>
                <w:sz w:val="24"/>
                <w:szCs w:val="24"/>
              </w:rPr>
              <w:t>次</w:t>
            </w:r>
            <w:r w:rsidRPr="003B54D2">
              <w:rPr>
                <w:rFonts w:ascii="仿宋_GB2312" w:eastAsia="仿宋_GB2312" w:hAnsi="仿宋" w:cs="仿宋_GB2312"/>
                <w:kern w:val="0"/>
                <w:sz w:val="24"/>
                <w:szCs w:val="24"/>
              </w:rPr>
              <w:t>/h</w:t>
            </w:r>
          </w:p>
        </w:tc>
        <w:tc>
          <w:tcPr>
            <w:tcW w:w="0" w:type="auto"/>
            <w:vAlign w:val="center"/>
          </w:tcPr>
          <w:p w:rsidR="003F2285" w:rsidRPr="003B54D2" w:rsidRDefault="003F2285" w:rsidP="001C6E1A">
            <w:pPr>
              <w:adjustRightInd w:val="0"/>
              <w:snapToGrid w:val="0"/>
              <w:spacing w:line="380" w:lineRule="exact"/>
              <w:rPr>
                <w:rFonts w:ascii="仿宋_GB2312" w:eastAsia="仿宋_GB2312" w:hAnsi="仿宋"/>
                <w:kern w:val="0"/>
                <w:sz w:val="24"/>
                <w:szCs w:val="24"/>
              </w:rPr>
            </w:pPr>
            <w:r w:rsidRPr="003B54D2">
              <w:rPr>
                <w:rFonts w:ascii="仿宋_GB2312" w:eastAsia="仿宋_GB2312" w:hAnsi="仿宋" w:cs="仿宋_GB2312" w:hint="eastAsia"/>
                <w:kern w:val="0"/>
                <w:sz w:val="24"/>
                <w:szCs w:val="24"/>
              </w:rPr>
              <w:t>更换高效过滤器时或</w:t>
            </w:r>
            <w:r w:rsidRPr="003B54D2">
              <w:rPr>
                <w:rFonts w:ascii="仿宋_GB2312" w:eastAsia="仿宋_GB2312" w:hAnsi="仿宋" w:cs="仿宋_GB2312"/>
                <w:kern w:val="0"/>
                <w:sz w:val="24"/>
                <w:szCs w:val="24"/>
              </w:rPr>
              <w:t>1</w:t>
            </w:r>
            <w:r w:rsidRPr="003B54D2">
              <w:rPr>
                <w:rFonts w:ascii="仿宋_GB2312" w:eastAsia="仿宋_GB2312" w:hAnsi="仿宋" w:cs="仿宋_GB2312" w:hint="eastAsia"/>
                <w:kern w:val="0"/>
                <w:sz w:val="24"/>
                <w:szCs w:val="24"/>
              </w:rPr>
              <w:t>次</w:t>
            </w:r>
            <w:r w:rsidRPr="003B54D2">
              <w:rPr>
                <w:rFonts w:ascii="仿宋_GB2312" w:eastAsia="仿宋_GB2312" w:hAnsi="仿宋" w:cs="仿宋_GB2312"/>
                <w:kern w:val="0"/>
                <w:sz w:val="24"/>
                <w:szCs w:val="24"/>
              </w:rPr>
              <w:t>/</w:t>
            </w:r>
            <w:r w:rsidRPr="003B54D2">
              <w:rPr>
                <w:rFonts w:ascii="仿宋_GB2312" w:eastAsia="仿宋_GB2312" w:hAnsi="仿宋" w:cs="仿宋_GB2312" w:hint="eastAsia"/>
                <w:kern w:val="0"/>
                <w:sz w:val="24"/>
                <w:szCs w:val="24"/>
              </w:rPr>
              <w:t>月</w:t>
            </w:r>
          </w:p>
        </w:tc>
      </w:tr>
      <w:tr w:rsidR="003F2285" w:rsidRPr="003B54D2">
        <w:trPr>
          <w:trHeight w:val="500"/>
          <w:jc w:val="center"/>
        </w:trPr>
        <w:tc>
          <w:tcPr>
            <w:tcW w:w="0" w:type="auto"/>
            <w:vAlign w:val="center"/>
          </w:tcPr>
          <w:p w:rsidR="003F2285" w:rsidRPr="003B54D2" w:rsidRDefault="003F2285" w:rsidP="001C6E1A">
            <w:pPr>
              <w:adjustRightInd w:val="0"/>
              <w:snapToGrid w:val="0"/>
              <w:spacing w:line="380" w:lineRule="exact"/>
              <w:rPr>
                <w:rFonts w:ascii="仿宋_GB2312" w:eastAsia="仿宋_GB2312" w:hAnsi="仿宋"/>
                <w:kern w:val="0"/>
                <w:sz w:val="24"/>
                <w:szCs w:val="24"/>
              </w:rPr>
            </w:pPr>
            <w:r w:rsidRPr="003B54D2">
              <w:rPr>
                <w:rFonts w:ascii="仿宋_GB2312" w:eastAsia="仿宋_GB2312" w:hAnsi="仿宋" w:cs="仿宋_GB2312" w:hint="eastAsia"/>
                <w:kern w:val="0"/>
                <w:sz w:val="24"/>
                <w:szCs w:val="24"/>
              </w:rPr>
              <w:t>温度</w:t>
            </w:r>
          </w:p>
        </w:tc>
        <w:tc>
          <w:tcPr>
            <w:tcW w:w="0" w:type="auto"/>
            <w:vAlign w:val="center"/>
          </w:tcPr>
          <w:p w:rsidR="003F2285" w:rsidRPr="003B54D2" w:rsidRDefault="003F2285" w:rsidP="001C6E1A">
            <w:pPr>
              <w:adjustRightInd w:val="0"/>
              <w:snapToGrid w:val="0"/>
              <w:spacing w:line="380" w:lineRule="exact"/>
              <w:rPr>
                <w:rFonts w:ascii="仿宋_GB2312" w:eastAsia="仿宋_GB2312" w:hAnsi="仿宋" w:cs="仿宋_GB2312"/>
                <w:kern w:val="0"/>
                <w:sz w:val="24"/>
                <w:szCs w:val="24"/>
              </w:rPr>
            </w:pPr>
            <w:r w:rsidRPr="003B54D2">
              <w:rPr>
                <w:rFonts w:ascii="仿宋_GB2312" w:eastAsia="仿宋_GB2312" w:hAnsi="仿宋" w:cs="仿宋_GB2312"/>
                <w:kern w:val="0"/>
                <w:sz w:val="24"/>
                <w:szCs w:val="24"/>
              </w:rPr>
              <w:t>-</w:t>
            </w:r>
          </w:p>
        </w:tc>
        <w:tc>
          <w:tcPr>
            <w:tcW w:w="0" w:type="auto"/>
            <w:vAlign w:val="center"/>
          </w:tcPr>
          <w:p w:rsidR="003F2285" w:rsidRPr="003B54D2" w:rsidRDefault="003F2285" w:rsidP="001C6E1A">
            <w:pPr>
              <w:adjustRightInd w:val="0"/>
              <w:snapToGrid w:val="0"/>
              <w:spacing w:line="380" w:lineRule="exact"/>
              <w:rPr>
                <w:rFonts w:ascii="仿宋_GB2312" w:eastAsia="仿宋_GB2312" w:hAnsi="仿宋"/>
                <w:kern w:val="0"/>
                <w:sz w:val="24"/>
                <w:szCs w:val="24"/>
              </w:rPr>
            </w:pPr>
            <w:r w:rsidRPr="003B54D2">
              <w:rPr>
                <w:rFonts w:ascii="仿宋_GB2312" w:eastAsia="仿宋_GB2312" w:hAnsi="仿宋" w:cs="仿宋_GB2312" w:hint="eastAsia"/>
                <w:kern w:val="0"/>
                <w:sz w:val="24"/>
                <w:szCs w:val="24"/>
              </w:rPr>
              <w:t>通过温度表测定</w:t>
            </w:r>
          </w:p>
        </w:tc>
        <w:tc>
          <w:tcPr>
            <w:tcW w:w="0" w:type="auto"/>
            <w:vAlign w:val="center"/>
          </w:tcPr>
          <w:p w:rsidR="003F2285" w:rsidRPr="003B54D2" w:rsidRDefault="003F2285" w:rsidP="001C6E1A">
            <w:pPr>
              <w:adjustRightInd w:val="0"/>
              <w:snapToGrid w:val="0"/>
              <w:spacing w:line="380" w:lineRule="exact"/>
              <w:rPr>
                <w:rFonts w:ascii="仿宋_GB2312" w:eastAsia="仿宋_GB2312" w:hAnsi="仿宋" w:cs="仿宋_GB2312"/>
                <w:kern w:val="0"/>
                <w:sz w:val="24"/>
                <w:szCs w:val="24"/>
              </w:rPr>
            </w:pPr>
            <w:r w:rsidRPr="003B54D2">
              <w:rPr>
                <w:rFonts w:ascii="仿宋_GB2312" w:eastAsia="仿宋_GB2312" w:hAnsi="仿宋" w:cs="仿宋_GB2312"/>
                <w:kern w:val="0"/>
                <w:sz w:val="24"/>
                <w:szCs w:val="24"/>
              </w:rPr>
              <w:t>16-25</w:t>
            </w:r>
            <w:r w:rsidRPr="003B54D2">
              <w:rPr>
                <w:rFonts w:ascii="仿宋_GB2312" w:eastAsia="仿宋_GB2312" w:hAnsi="仿宋" w:cs="仿宋_GB2312" w:hint="eastAsia"/>
                <w:kern w:val="0"/>
                <w:sz w:val="24"/>
                <w:szCs w:val="24"/>
              </w:rPr>
              <w:t>°</w:t>
            </w:r>
            <w:r w:rsidRPr="003B54D2">
              <w:rPr>
                <w:rFonts w:ascii="仿宋_GB2312" w:eastAsia="仿宋_GB2312" w:hAnsi="仿宋" w:cs="仿宋_GB2312"/>
                <w:kern w:val="0"/>
                <w:sz w:val="24"/>
                <w:szCs w:val="24"/>
              </w:rPr>
              <w:t>C</w:t>
            </w:r>
          </w:p>
        </w:tc>
        <w:tc>
          <w:tcPr>
            <w:tcW w:w="0" w:type="auto"/>
            <w:vAlign w:val="center"/>
          </w:tcPr>
          <w:p w:rsidR="003F2285" w:rsidRPr="003B54D2" w:rsidRDefault="003F2285" w:rsidP="001C6E1A">
            <w:pPr>
              <w:adjustRightInd w:val="0"/>
              <w:snapToGrid w:val="0"/>
              <w:spacing w:line="380" w:lineRule="exact"/>
              <w:rPr>
                <w:rFonts w:ascii="仿宋_GB2312" w:eastAsia="仿宋_GB2312" w:hAnsi="仿宋"/>
                <w:kern w:val="0"/>
                <w:sz w:val="24"/>
                <w:szCs w:val="24"/>
              </w:rPr>
            </w:pPr>
            <w:r w:rsidRPr="003B54D2">
              <w:rPr>
                <w:rFonts w:ascii="仿宋_GB2312" w:eastAsia="仿宋_GB2312" w:hAnsi="仿宋" w:cs="仿宋_GB2312"/>
                <w:kern w:val="0"/>
                <w:sz w:val="24"/>
                <w:szCs w:val="24"/>
              </w:rPr>
              <w:t>2</w:t>
            </w:r>
            <w:r w:rsidRPr="003B54D2">
              <w:rPr>
                <w:rFonts w:ascii="仿宋_GB2312" w:eastAsia="仿宋_GB2312" w:hAnsi="仿宋" w:cs="仿宋_GB2312" w:hint="eastAsia"/>
                <w:kern w:val="0"/>
                <w:sz w:val="24"/>
                <w:szCs w:val="24"/>
              </w:rPr>
              <w:t>次</w:t>
            </w:r>
            <w:r w:rsidRPr="003B54D2">
              <w:rPr>
                <w:rFonts w:ascii="仿宋_GB2312" w:eastAsia="仿宋_GB2312" w:hAnsi="仿宋" w:cs="仿宋_GB2312"/>
                <w:kern w:val="0"/>
                <w:sz w:val="24"/>
                <w:szCs w:val="24"/>
              </w:rPr>
              <w:t>/</w:t>
            </w:r>
            <w:r w:rsidRPr="003B54D2">
              <w:rPr>
                <w:rFonts w:ascii="仿宋_GB2312" w:eastAsia="仿宋_GB2312" w:hAnsi="仿宋" w:cs="仿宋_GB2312" w:hint="eastAsia"/>
                <w:kern w:val="0"/>
                <w:sz w:val="24"/>
                <w:szCs w:val="24"/>
              </w:rPr>
              <w:t>班</w:t>
            </w:r>
          </w:p>
        </w:tc>
      </w:tr>
      <w:tr w:rsidR="003F2285" w:rsidRPr="003B54D2">
        <w:trPr>
          <w:trHeight w:val="344"/>
          <w:jc w:val="center"/>
        </w:trPr>
        <w:tc>
          <w:tcPr>
            <w:tcW w:w="0" w:type="auto"/>
            <w:vAlign w:val="center"/>
          </w:tcPr>
          <w:p w:rsidR="003F2285" w:rsidRPr="003B54D2" w:rsidRDefault="003F2285" w:rsidP="001C6E1A">
            <w:pPr>
              <w:adjustRightInd w:val="0"/>
              <w:snapToGrid w:val="0"/>
              <w:spacing w:line="380" w:lineRule="exact"/>
              <w:rPr>
                <w:rFonts w:ascii="仿宋_GB2312" w:eastAsia="仿宋_GB2312" w:hAnsi="仿宋"/>
                <w:kern w:val="0"/>
                <w:sz w:val="24"/>
                <w:szCs w:val="24"/>
              </w:rPr>
            </w:pPr>
            <w:r w:rsidRPr="003B54D2">
              <w:rPr>
                <w:rFonts w:ascii="仿宋_GB2312" w:eastAsia="仿宋_GB2312" w:hAnsi="仿宋" w:cs="仿宋_GB2312" w:hint="eastAsia"/>
                <w:kern w:val="0"/>
                <w:sz w:val="24"/>
                <w:szCs w:val="24"/>
              </w:rPr>
              <w:t>相对湿度</w:t>
            </w:r>
          </w:p>
        </w:tc>
        <w:tc>
          <w:tcPr>
            <w:tcW w:w="0" w:type="auto"/>
            <w:vAlign w:val="center"/>
          </w:tcPr>
          <w:p w:rsidR="003F2285" w:rsidRPr="003B54D2" w:rsidRDefault="003F2285" w:rsidP="001C6E1A">
            <w:pPr>
              <w:adjustRightInd w:val="0"/>
              <w:snapToGrid w:val="0"/>
              <w:spacing w:line="380" w:lineRule="exact"/>
              <w:rPr>
                <w:rFonts w:ascii="仿宋_GB2312" w:eastAsia="仿宋_GB2312" w:hAnsi="仿宋" w:cs="仿宋_GB2312"/>
                <w:kern w:val="0"/>
                <w:sz w:val="24"/>
                <w:szCs w:val="24"/>
              </w:rPr>
            </w:pPr>
            <w:r w:rsidRPr="003B54D2">
              <w:rPr>
                <w:rFonts w:ascii="仿宋_GB2312" w:eastAsia="仿宋_GB2312" w:hAnsi="仿宋" w:cs="仿宋_GB2312"/>
                <w:kern w:val="0"/>
                <w:sz w:val="24"/>
                <w:szCs w:val="24"/>
              </w:rPr>
              <w:t>-</w:t>
            </w:r>
          </w:p>
        </w:tc>
        <w:tc>
          <w:tcPr>
            <w:tcW w:w="0" w:type="auto"/>
            <w:vAlign w:val="center"/>
          </w:tcPr>
          <w:p w:rsidR="003F2285" w:rsidRPr="003B54D2" w:rsidRDefault="003F2285" w:rsidP="001C6E1A">
            <w:pPr>
              <w:adjustRightInd w:val="0"/>
              <w:snapToGrid w:val="0"/>
              <w:spacing w:line="380" w:lineRule="exact"/>
              <w:rPr>
                <w:rFonts w:ascii="仿宋_GB2312" w:eastAsia="仿宋_GB2312" w:hAnsi="仿宋"/>
                <w:kern w:val="0"/>
                <w:sz w:val="24"/>
                <w:szCs w:val="24"/>
              </w:rPr>
            </w:pPr>
            <w:r w:rsidRPr="003B54D2">
              <w:rPr>
                <w:rFonts w:ascii="仿宋_GB2312" w:eastAsia="仿宋_GB2312" w:hAnsi="仿宋" w:cs="仿宋_GB2312" w:hint="eastAsia"/>
                <w:kern w:val="0"/>
                <w:sz w:val="24"/>
                <w:szCs w:val="24"/>
              </w:rPr>
              <w:t>通过湿度表测定</w:t>
            </w:r>
          </w:p>
        </w:tc>
        <w:tc>
          <w:tcPr>
            <w:tcW w:w="0" w:type="auto"/>
            <w:vAlign w:val="center"/>
          </w:tcPr>
          <w:p w:rsidR="003F2285" w:rsidRPr="003B54D2" w:rsidRDefault="003F2285" w:rsidP="001C6E1A">
            <w:pPr>
              <w:adjustRightInd w:val="0"/>
              <w:snapToGrid w:val="0"/>
              <w:spacing w:line="380" w:lineRule="exact"/>
              <w:rPr>
                <w:rFonts w:ascii="仿宋_GB2312" w:eastAsia="仿宋_GB2312" w:hAnsi="仿宋" w:cs="仿宋_GB2312"/>
                <w:kern w:val="0"/>
                <w:sz w:val="24"/>
                <w:szCs w:val="24"/>
              </w:rPr>
            </w:pPr>
            <w:r w:rsidRPr="003B54D2">
              <w:rPr>
                <w:rFonts w:ascii="仿宋_GB2312" w:eastAsia="仿宋_GB2312" w:hAnsi="仿宋" w:cs="仿宋_GB2312" w:hint="eastAsia"/>
                <w:kern w:val="0"/>
                <w:sz w:val="24"/>
                <w:szCs w:val="24"/>
              </w:rPr>
              <w:t>≤</w:t>
            </w:r>
            <w:r w:rsidRPr="003B54D2">
              <w:rPr>
                <w:rFonts w:ascii="仿宋_GB2312" w:eastAsia="仿宋_GB2312" w:hAnsi="仿宋" w:cs="仿宋_GB2312"/>
                <w:kern w:val="0"/>
                <w:sz w:val="24"/>
                <w:szCs w:val="24"/>
              </w:rPr>
              <w:t>65%</w:t>
            </w:r>
          </w:p>
        </w:tc>
        <w:tc>
          <w:tcPr>
            <w:tcW w:w="0" w:type="auto"/>
            <w:vAlign w:val="center"/>
          </w:tcPr>
          <w:p w:rsidR="003F2285" w:rsidRPr="003B54D2" w:rsidRDefault="003F2285" w:rsidP="001C6E1A">
            <w:pPr>
              <w:adjustRightInd w:val="0"/>
              <w:snapToGrid w:val="0"/>
              <w:spacing w:line="380" w:lineRule="exact"/>
              <w:rPr>
                <w:rFonts w:ascii="仿宋_GB2312" w:eastAsia="仿宋_GB2312" w:hAnsi="仿宋"/>
                <w:kern w:val="0"/>
                <w:sz w:val="24"/>
                <w:szCs w:val="24"/>
              </w:rPr>
            </w:pPr>
            <w:r w:rsidRPr="003B54D2">
              <w:rPr>
                <w:rFonts w:ascii="仿宋_GB2312" w:eastAsia="仿宋_GB2312" w:hAnsi="仿宋" w:cs="仿宋_GB2312"/>
                <w:kern w:val="0"/>
                <w:sz w:val="24"/>
                <w:szCs w:val="24"/>
              </w:rPr>
              <w:t>2</w:t>
            </w:r>
            <w:r w:rsidRPr="003B54D2">
              <w:rPr>
                <w:rFonts w:ascii="仿宋_GB2312" w:eastAsia="仿宋_GB2312" w:hAnsi="仿宋" w:cs="仿宋_GB2312" w:hint="eastAsia"/>
                <w:kern w:val="0"/>
                <w:sz w:val="24"/>
                <w:szCs w:val="24"/>
              </w:rPr>
              <w:t>次</w:t>
            </w:r>
            <w:r w:rsidRPr="003B54D2">
              <w:rPr>
                <w:rFonts w:ascii="仿宋_GB2312" w:eastAsia="仿宋_GB2312" w:hAnsi="仿宋" w:cs="仿宋_GB2312"/>
                <w:kern w:val="0"/>
                <w:sz w:val="24"/>
                <w:szCs w:val="24"/>
              </w:rPr>
              <w:t>/</w:t>
            </w:r>
            <w:r w:rsidRPr="003B54D2">
              <w:rPr>
                <w:rFonts w:ascii="仿宋_GB2312" w:eastAsia="仿宋_GB2312" w:hAnsi="仿宋" w:cs="仿宋_GB2312" w:hint="eastAsia"/>
                <w:kern w:val="0"/>
                <w:sz w:val="24"/>
                <w:szCs w:val="24"/>
              </w:rPr>
              <w:t>班</w:t>
            </w:r>
          </w:p>
        </w:tc>
      </w:tr>
    </w:tbl>
    <w:p w:rsidR="003F2285" w:rsidRPr="003B54D2" w:rsidRDefault="003F2285" w:rsidP="003F2285">
      <w:pPr>
        <w:tabs>
          <w:tab w:val="left" w:pos="8820"/>
        </w:tabs>
        <w:adjustRightInd w:val="0"/>
        <w:snapToGrid w:val="0"/>
        <w:spacing w:line="560" w:lineRule="exact"/>
        <w:ind w:firstLineChars="200" w:firstLine="31680"/>
        <w:rPr>
          <w:rFonts w:ascii="仿宋_GB2312" w:eastAsia="仿宋_GB2312" w:hAnsi="仿宋"/>
          <w:sz w:val="30"/>
          <w:szCs w:val="30"/>
        </w:rPr>
      </w:pPr>
      <w:r w:rsidRPr="00655ED1">
        <w:rPr>
          <w:rFonts w:ascii="仿宋_GB2312" w:eastAsia="仿宋_GB2312" w:hAnsi="仿宋" w:cs="仿宋_GB2312" w:hint="eastAsia"/>
          <w:kern w:val="0"/>
          <w:sz w:val="24"/>
          <w:szCs w:val="24"/>
        </w:rPr>
        <w:t>说明：换气次数通过风速进行转换后测定。计算公式为：</w:t>
      </w:r>
      <w:r w:rsidRPr="00655ED1">
        <w:rPr>
          <w:rFonts w:ascii="仿宋_GB2312" w:eastAsia="仿宋_GB2312" w:hAnsi="仿宋" w:cs="仿宋_GB2312"/>
          <w:i/>
          <w:iCs/>
          <w:kern w:val="0"/>
          <w:sz w:val="24"/>
          <w:szCs w:val="24"/>
        </w:rPr>
        <w:t>N=3600SV/A</w:t>
      </w:r>
      <w:r w:rsidRPr="00655ED1">
        <w:rPr>
          <w:rFonts w:ascii="仿宋_GB2312" w:eastAsia="仿宋_GB2312" w:hAnsi="仿宋" w:cs="仿宋_GB2312" w:hint="eastAsia"/>
          <w:kern w:val="0"/>
          <w:sz w:val="24"/>
          <w:szCs w:val="24"/>
        </w:rPr>
        <w:t>，监测时通过风速计算。其中，</w:t>
      </w:r>
      <w:r w:rsidRPr="00655ED1">
        <w:rPr>
          <w:rFonts w:ascii="仿宋_GB2312" w:eastAsia="仿宋_GB2312" w:hAnsi="仿宋" w:cs="仿宋_GB2312"/>
          <w:kern w:val="0"/>
          <w:sz w:val="24"/>
          <w:szCs w:val="24"/>
        </w:rPr>
        <w:t>N=</w:t>
      </w:r>
      <w:r w:rsidRPr="00655ED1">
        <w:rPr>
          <w:rFonts w:ascii="仿宋_GB2312" w:eastAsia="仿宋_GB2312" w:hAnsi="仿宋" w:cs="仿宋_GB2312" w:hint="eastAsia"/>
          <w:kern w:val="0"/>
          <w:sz w:val="24"/>
          <w:szCs w:val="24"/>
        </w:rPr>
        <w:t>换气次数，次</w:t>
      </w:r>
      <w:r w:rsidRPr="00655ED1">
        <w:rPr>
          <w:rFonts w:ascii="仿宋_GB2312" w:eastAsia="仿宋_GB2312" w:hAnsi="仿宋" w:cs="仿宋_GB2312"/>
          <w:kern w:val="0"/>
          <w:sz w:val="24"/>
          <w:szCs w:val="24"/>
        </w:rPr>
        <w:t>/h</w:t>
      </w:r>
      <w:r w:rsidRPr="00655ED1">
        <w:rPr>
          <w:rFonts w:ascii="仿宋_GB2312" w:eastAsia="仿宋_GB2312" w:hAnsi="仿宋" w:cs="仿宋_GB2312" w:hint="eastAsia"/>
          <w:kern w:val="0"/>
          <w:sz w:val="24"/>
          <w:szCs w:val="24"/>
        </w:rPr>
        <w:t>；</w:t>
      </w:r>
      <w:r w:rsidRPr="00655ED1">
        <w:rPr>
          <w:rFonts w:ascii="仿宋_GB2312" w:eastAsia="仿宋_GB2312" w:hAnsi="仿宋" w:cs="仿宋_GB2312"/>
          <w:kern w:val="0"/>
          <w:sz w:val="24"/>
          <w:szCs w:val="24"/>
        </w:rPr>
        <w:t>S=</w:t>
      </w:r>
      <w:r w:rsidRPr="00655ED1">
        <w:rPr>
          <w:rFonts w:ascii="仿宋_GB2312" w:eastAsia="仿宋_GB2312" w:hAnsi="仿宋" w:cs="仿宋_GB2312" w:hint="eastAsia"/>
          <w:kern w:val="0"/>
          <w:sz w:val="24"/>
          <w:szCs w:val="24"/>
        </w:rPr>
        <w:t>风口通风面积，</w:t>
      </w:r>
      <w:r w:rsidRPr="00655ED1">
        <w:rPr>
          <w:rFonts w:ascii="仿宋_GB2312" w:eastAsia="仿宋_GB2312" w:hAnsi="仿宋" w:cs="仿宋_GB2312"/>
          <w:kern w:val="0"/>
          <w:sz w:val="24"/>
          <w:szCs w:val="24"/>
        </w:rPr>
        <w:t>m</w:t>
      </w:r>
      <w:r w:rsidRPr="00655ED1">
        <w:rPr>
          <w:rFonts w:ascii="仿宋_GB2312" w:eastAsia="仿宋_GB2312" w:hAnsi="仿宋" w:cs="仿宋_GB2312"/>
          <w:kern w:val="0"/>
          <w:sz w:val="24"/>
          <w:szCs w:val="24"/>
          <w:vertAlign w:val="superscript"/>
        </w:rPr>
        <w:t>2</w:t>
      </w:r>
      <w:r w:rsidRPr="00655ED1">
        <w:rPr>
          <w:rFonts w:ascii="仿宋_GB2312" w:eastAsia="仿宋_GB2312" w:hAnsi="仿宋" w:cs="仿宋_GB2312" w:hint="eastAsia"/>
          <w:kern w:val="0"/>
          <w:sz w:val="24"/>
          <w:szCs w:val="24"/>
        </w:rPr>
        <w:t>；</w:t>
      </w:r>
      <w:r w:rsidRPr="00655ED1">
        <w:rPr>
          <w:rFonts w:ascii="仿宋_GB2312" w:eastAsia="仿宋_GB2312" w:hAnsi="仿宋" w:cs="仿宋_GB2312"/>
          <w:kern w:val="0"/>
          <w:sz w:val="24"/>
          <w:szCs w:val="24"/>
        </w:rPr>
        <w:t>A=</w:t>
      </w:r>
      <w:r w:rsidRPr="00655ED1">
        <w:rPr>
          <w:rFonts w:ascii="仿宋_GB2312" w:eastAsia="仿宋_GB2312" w:hAnsi="仿宋" w:cs="仿宋_GB2312" w:hint="eastAsia"/>
          <w:kern w:val="0"/>
          <w:sz w:val="24"/>
          <w:szCs w:val="24"/>
        </w:rPr>
        <w:t>车间容积，</w:t>
      </w:r>
      <w:r w:rsidRPr="00655ED1">
        <w:rPr>
          <w:rFonts w:ascii="仿宋_GB2312" w:eastAsia="仿宋_GB2312" w:hAnsi="仿宋" w:cs="仿宋_GB2312"/>
          <w:kern w:val="0"/>
          <w:sz w:val="24"/>
          <w:szCs w:val="24"/>
        </w:rPr>
        <w:t>m</w:t>
      </w:r>
      <w:r w:rsidRPr="00655ED1">
        <w:rPr>
          <w:rFonts w:ascii="仿宋_GB2312" w:eastAsia="仿宋_GB2312" w:hAnsi="仿宋" w:cs="仿宋_GB2312"/>
          <w:kern w:val="0"/>
          <w:sz w:val="24"/>
          <w:szCs w:val="24"/>
          <w:vertAlign w:val="superscript"/>
        </w:rPr>
        <w:t>3</w:t>
      </w:r>
      <w:r w:rsidRPr="00655ED1">
        <w:rPr>
          <w:rFonts w:ascii="仿宋_GB2312" w:eastAsia="仿宋_GB2312" w:hAnsi="仿宋" w:cs="仿宋_GB2312" w:hint="eastAsia"/>
          <w:kern w:val="0"/>
          <w:sz w:val="24"/>
          <w:szCs w:val="24"/>
        </w:rPr>
        <w:t>；</w:t>
      </w:r>
      <w:r w:rsidRPr="00655ED1">
        <w:rPr>
          <w:rFonts w:ascii="仿宋_GB2312" w:eastAsia="仿宋_GB2312" w:hAnsi="仿宋" w:cs="仿宋_GB2312"/>
          <w:kern w:val="0"/>
          <w:sz w:val="24"/>
          <w:szCs w:val="24"/>
        </w:rPr>
        <w:t>V=</w:t>
      </w:r>
      <w:r w:rsidRPr="00655ED1">
        <w:rPr>
          <w:rFonts w:ascii="仿宋_GB2312" w:eastAsia="仿宋_GB2312" w:hAnsi="仿宋" w:cs="仿宋_GB2312" w:hint="eastAsia"/>
          <w:kern w:val="0"/>
          <w:sz w:val="24"/>
          <w:szCs w:val="24"/>
        </w:rPr>
        <w:t>测得风口平均风速，</w:t>
      </w:r>
      <w:r w:rsidRPr="00655ED1">
        <w:rPr>
          <w:rFonts w:ascii="仿宋_GB2312" w:eastAsia="仿宋_GB2312" w:hAnsi="仿宋" w:cs="仿宋_GB2312"/>
          <w:kern w:val="0"/>
          <w:sz w:val="24"/>
          <w:szCs w:val="24"/>
        </w:rPr>
        <w:t>m/s</w:t>
      </w:r>
      <w:r w:rsidRPr="00655ED1">
        <w:rPr>
          <w:rFonts w:ascii="仿宋_GB2312" w:eastAsia="仿宋_GB2312" w:hAnsi="仿宋" w:cs="仿宋_GB2312" w:hint="eastAsia"/>
          <w:kern w:val="0"/>
          <w:sz w:val="24"/>
          <w:szCs w:val="24"/>
        </w:rPr>
        <w:t>。</w:t>
      </w:r>
      <w:r>
        <w:rPr>
          <w:rFonts w:ascii="仿宋" w:eastAsia="仿宋" w:hAnsi="仿宋"/>
          <w:sz w:val="32"/>
          <w:szCs w:val="32"/>
        </w:rPr>
        <w:br w:type="page"/>
      </w:r>
      <w:r w:rsidRPr="003B54D2">
        <w:rPr>
          <w:rFonts w:ascii="仿宋_GB2312" w:eastAsia="仿宋_GB2312" w:hAnsi="仿宋" w:cs="仿宋_GB2312"/>
          <w:sz w:val="32"/>
          <w:szCs w:val="32"/>
        </w:rPr>
        <w:t xml:space="preserve">  </w:t>
      </w:r>
      <w:r w:rsidRPr="003B54D2">
        <w:rPr>
          <w:rFonts w:ascii="仿宋_GB2312" w:eastAsia="仿宋_GB2312" w:hAnsi="仿宋" w:cs="仿宋_GB2312"/>
          <w:b/>
          <w:bCs/>
          <w:sz w:val="30"/>
          <w:szCs w:val="30"/>
        </w:rPr>
        <w:t>2</w:t>
      </w:r>
      <w:r w:rsidRPr="003B54D2">
        <w:rPr>
          <w:rFonts w:ascii="仿宋_GB2312" w:eastAsia="仿宋_GB2312" w:hAnsi="仿宋" w:cs="仿宋_GB2312" w:hint="eastAsia"/>
          <w:b/>
          <w:bCs/>
          <w:sz w:val="30"/>
          <w:szCs w:val="30"/>
        </w:rPr>
        <w:t>．必备的生产设备及要求</w:t>
      </w:r>
    </w:p>
    <w:p w:rsidR="003F2285" w:rsidRPr="003B54D2" w:rsidRDefault="003F2285" w:rsidP="007A3D37">
      <w:pPr>
        <w:tabs>
          <w:tab w:val="left" w:pos="8820"/>
        </w:tabs>
        <w:adjustRightInd w:val="0"/>
        <w:snapToGrid w:val="0"/>
        <w:spacing w:line="600" w:lineRule="exact"/>
        <w:ind w:firstLineChars="98" w:firstLine="31680"/>
        <w:rPr>
          <w:rFonts w:ascii="仿宋_GB2312" w:eastAsia="仿宋_GB2312" w:hAnsi="仿宋"/>
          <w:sz w:val="30"/>
          <w:szCs w:val="30"/>
        </w:rPr>
      </w:pPr>
      <w:r w:rsidRPr="003B54D2">
        <w:rPr>
          <w:rFonts w:ascii="仿宋_GB2312" w:eastAsia="仿宋_GB2312" w:hAnsi="仿宋" w:cs="仿宋_GB2312" w:hint="eastAsia"/>
          <w:sz w:val="30"/>
          <w:szCs w:val="30"/>
        </w:rPr>
        <w:t>（</w:t>
      </w:r>
      <w:r w:rsidRPr="003B54D2">
        <w:rPr>
          <w:rFonts w:ascii="仿宋_GB2312" w:eastAsia="仿宋_GB2312" w:hAnsi="仿宋" w:cs="仿宋_GB2312"/>
          <w:sz w:val="30"/>
          <w:szCs w:val="30"/>
        </w:rPr>
        <w:t>1</w:t>
      </w:r>
      <w:r w:rsidRPr="003B54D2">
        <w:rPr>
          <w:rFonts w:ascii="仿宋_GB2312" w:eastAsia="仿宋_GB2312" w:hAnsi="仿宋" w:cs="仿宋_GB2312" w:hint="eastAsia"/>
          <w:sz w:val="30"/>
          <w:szCs w:val="30"/>
        </w:rPr>
        <w:t>）湿法生产婴幼儿配方乳粉必备的生产设备</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268"/>
        <w:gridCol w:w="4677"/>
      </w:tblGrid>
      <w:tr w:rsidR="003F2285" w:rsidRPr="003B54D2">
        <w:trPr>
          <w:trHeight w:val="682"/>
          <w:tblHeader/>
          <w:jc w:val="center"/>
        </w:trPr>
        <w:tc>
          <w:tcPr>
            <w:tcW w:w="2127" w:type="dxa"/>
            <w:vAlign w:val="center"/>
          </w:tcPr>
          <w:p w:rsidR="003F2285" w:rsidRPr="003B54D2" w:rsidRDefault="003F2285" w:rsidP="00C4735A">
            <w:pPr>
              <w:adjustRightInd w:val="0"/>
              <w:snapToGrid w:val="0"/>
              <w:spacing w:line="360" w:lineRule="exact"/>
              <w:ind w:firstLine="570"/>
              <w:rPr>
                <w:rFonts w:ascii="仿宋_GB2312" w:eastAsia="仿宋_GB2312" w:hAnsi="仿宋"/>
                <w:sz w:val="24"/>
                <w:szCs w:val="24"/>
              </w:rPr>
            </w:pPr>
            <w:r w:rsidRPr="003B54D2">
              <w:rPr>
                <w:rFonts w:ascii="仿宋_GB2312" w:eastAsia="仿宋_GB2312" w:hAnsi="仿宋" w:cs="仿宋_GB2312" w:hint="eastAsia"/>
                <w:sz w:val="24"/>
                <w:szCs w:val="24"/>
              </w:rPr>
              <w:t>设备名称</w:t>
            </w:r>
          </w:p>
        </w:tc>
        <w:tc>
          <w:tcPr>
            <w:tcW w:w="2268" w:type="dxa"/>
            <w:vAlign w:val="center"/>
          </w:tcPr>
          <w:p w:rsidR="003F2285" w:rsidRPr="003B54D2" w:rsidRDefault="003F2285" w:rsidP="00C4735A">
            <w:pPr>
              <w:adjustRightInd w:val="0"/>
              <w:snapToGrid w:val="0"/>
              <w:spacing w:line="360" w:lineRule="exact"/>
              <w:jc w:val="center"/>
              <w:rPr>
                <w:rFonts w:ascii="仿宋_GB2312" w:eastAsia="仿宋_GB2312" w:hAnsi="仿宋"/>
                <w:sz w:val="24"/>
                <w:szCs w:val="24"/>
              </w:rPr>
            </w:pPr>
            <w:r w:rsidRPr="003B54D2">
              <w:rPr>
                <w:rFonts w:ascii="仿宋_GB2312" w:eastAsia="仿宋_GB2312" w:hAnsi="仿宋" w:cs="仿宋_GB2312" w:hint="eastAsia"/>
                <w:sz w:val="24"/>
                <w:szCs w:val="24"/>
              </w:rPr>
              <w:t>基本条件</w:t>
            </w:r>
          </w:p>
        </w:tc>
        <w:tc>
          <w:tcPr>
            <w:tcW w:w="4677" w:type="dxa"/>
            <w:vAlign w:val="center"/>
          </w:tcPr>
          <w:p w:rsidR="003F2285" w:rsidRPr="003B54D2" w:rsidRDefault="003F2285" w:rsidP="00C4735A">
            <w:pPr>
              <w:adjustRightInd w:val="0"/>
              <w:snapToGrid w:val="0"/>
              <w:spacing w:line="360" w:lineRule="exact"/>
              <w:jc w:val="center"/>
              <w:rPr>
                <w:rFonts w:ascii="仿宋_GB2312" w:eastAsia="仿宋_GB2312" w:hAnsi="仿宋"/>
                <w:sz w:val="24"/>
                <w:szCs w:val="24"/>
              </w:rPr>
            </w:pPr>
            <w:r w:rsidRPr="003B54D2">
              <w:rPr>
                <w:rFonts w:ascii="仿宋_GB2312" w:eastAsia="仿宋_GB2312" w:hAnsi="仿宋" w:cs="仿宋_GB2312" w:hint="eastAsia"/>
                <w:sz w:val="24"/>
                <w:szCs w:val="24"/>
              </w:rPr>
              <w:t>最低参数或特殊要求</w:t>
            </w:r>
          </w:p>
        </w:tc>
      </w:tr>
      <w:tr w:rsidR="003F2285" w:rsidRPr="003B54D2">
        <w:trPr>
          <w:cantSplit/>
          <w:trHeight w:val="682"/>
          <w:jc w:val="center"/>
        </w:trPr>
        <w:tc>
          <w:tcPr>
            <w:tcW w:w="2127"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sz w:val="24"/>
                <w:szCs w:val="24"/>
              </w:rPr>
              <w:t>1</w:t>
            </w:r>
            <w:r w:rsidRPr="003B54D2">
              <w:rPr>
                <w:rFonts w:ascii="仿宋_GB2312" w:eastAsia="仿宋_GB2312" w:hAnsi="仿宋" w:cs="仿宋_GB2312" w:hint="eastAsia"/>
                <w:sz w:val="24"/>
                <w:szCs w:val="24"/>
              </w:rPr>
              <w:t>．储奶设备</w:t>
            </w:r>
          </w:p>
        </w:tc>
        <w:tc>
          <w:tcPr>
            <w:tcW w:w="2268"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hint="eastAsia"/>
                <w:sz w:val="24"/>
                <w:szCs w:val="24"/>
              </w:rPr>
              <w:t>保证工厂所需生乳低温储存</w:t>
            </w:r>
          </w:p>
        </w:tc>
        <w:tc>
          <w:tcPr>
            <w:tcW w:w="4677"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hint="eastAsia"/>
                <w:sz w:val="24"/>
                <w:szCs w:val="24"/>
              </w:rPr>
              <w:t>带有自动恒温系统或保温系统，储存能力总和不应小于</w:t>
            </w:r>
            <w:r w:rsidRPr="003B54D2">
              <w:rPr>
                <w:rFonts w:ascii="仿宋_GB2312" w:eastAsia="仿宋_GB2312" w:hAnsi="仿宋" w:cs="仿宋_GB2312"/>
                <w:sz w:val="24"/>
                <w:szCs w:val="24"/>
              </w:rPr>
              <w:t>30t</w:t>
            </w:r>
            <w:r w:rsidRPr="003B54D2">
              <w:rPr>
                <w:rFonts w:ascii="仿宋_GB2312" w:eastAsia="仿宋_GB2312" w:hAnsi="仿宋" w:cs="仿宋_GB2312" w:hint="eastAsia"/>
                <w:sz w:val="24"/>
                <w:szCs w:val="24"/>
              </w:rPr>
              <w:t>。（不使用生乳为原料的工艺不要求必备此设备）</w:t>
            </w:r>
          </w:p>
        </w:tc>
      </w:tr>
      <w:tr w:rsidR="003F2285" w:rsidRPr="003B54D2">
        <w:trPr>
          <w:cantSplit/>
          <w:trHeight w:val="682"/>
          <w:jc w:val="center"/>
        </w:trPr>
        <w:tc>
          <w:tcPr>
            <w:tcW w:w="2127"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sz w:val="24"/>
                <w:szCs w:val="24"/>
              </w:rPr>
              <w:t>2</w:t>
            </w:r>
            <w:r w:rsidRPr="003B54D2">
              <w:rPr>
                <w:rFonts w:ascii="仿宋_GB2312" w:eastAsia="仿宋_GB2312" w:hAnsi="仿宋" w:cs="仿宋_GB2312" w:hint="eastAsia"/>
                <w:sz w:val="24"/>
                <w:szCs w:val="24"/>
              </w:rPr>
              <w:t>．净乳设备</w:t>
            </w:r>
          </w:p>
        </w:tc>
        <w:tc>
          <w:tcPr>
            <w:tcW w:w="2268"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hint="eastAsia"/>
                <w:sz w:val="24"/>
                <w:szCs w:val="24"/>
              </w:rPr>
              <w:t>离心式净乳机</w:t>
            </w:r>
          </w:p>
        </w:tc>
        <w:tc>
          <w:tcPr>
            <w:tcW w:w="4677" w:type="dxa"/>
            <w:vAlign w:val="center"/>
          </w:tcPr>
          <w:p w:rsidR="003F2285" w:rsidRPr="003B54D2" w:rsidRDefault="003F2285" w:rsidP="00C4735A">
            <w:pPr>
              <w:adjustRightInd w:val="0"/>
              <w:snapToGrid w:val="0"/>
              <w:spacing w:line="360" w:lineRule="exact"/>
              <w:rPr>
                <w:rFonts w:ascii="仿宋_GB2312" w:eastAsia="仿宋_GB2312" w:hAnsi="仿宋"/>
                <w:sz w:val="24"/>
                <w:szCs w:val="24"/>
                <w:highlight w:val="yellow"/>
              </w:rPr>
            </w:pPr>
            <w:r w:rsidRPr="003B54D2">
              <w:rPr>
                <w:rFonts w:ascii="仿宋_GB2312" w:eastAsia="仿宋_GB2312" w:hAnsi="仿宋" w:cs="仿宋_GB2312" w:hint="eastAsia"/>
                <w:sz w:val="24"/>
                <w:szCs w:val="24"/>
              </w:rPr>
              <w:t>总处理能力不应小于</w:t>
            </w:r>
            <w:r w:rsidRPr="003B54D2">
              <w:rPr>
                <w:rFonts w:ascii="仿宋_GB2312" w:eastAsia="仿宋_GB2312" w:hAnsi="仿宋" w:cs="仿宋_GB2312"/>
                <w:sz w:val="24"/>
                <w:szCs w:val="24"/>
              </w:rPr>
              <w:t>5t/h</w:t>
            </w:r>
            <w:r w:rsidRPr="003B54D2">
              <w:rPr>
                <w:rFonts w:ascii="仿宋_GB2312" w:eastAsia="仿宋_GB2312" w:hAnsi="仿宋" w:cs="仿宋_GB2312" w:hint="eastAsia"/>
                <w:sz w:val="24"/>
                <w:szCs w:val="24"/>
              </w:rPr>
              <w:t>，并有备用零件。（不使用生乳为原料的工艺不要求必备此设备）</w:t>
            </w:r>
          </w:p>
        </w:tc>
      </w:tr>
      <w:tr w:rsidR="003F2285" w:rsidRPr="003B54D2">
        <w:trPr>
          <w:cantSplit/>
          <w:trHeight w:val="682"/>
          <w:jc w:val="center"/>
        </w:trPr>
        <w:tc>
          <w:tcPr>
            <w:tcW w:w="2127"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sz w:val="24"/>
                <w:szCs w:val="24"/>
              </w:rPr>
              <w:t>3</w:t>
            </w:r>
            <w:r w:rsidRPr="003B54D2">
              <w:rPr>
                <w:rFonts w:ascii="仿宋_GB2312" w:eastAsia="仿宋_GB2312" w:hAnsi="仿宋" w:cs="仿宋_GB2312" w:hint="eastAsia"/>
                <w:sz w:val="24"/>
                <w:szCs w:val="24"/>
              </w:rPr>
              <w:t>．巴氏杀菌设备</w:t>
            </w:r>
          </w:p>
        </w:tc>
        <w:tc>
          <w:tcPr>
            <w:tcW w:w="2268" w:type="dxa"/>
            <w:vAlign w:val="center"/>
          </w:tcPr>
          <w:p w:rsidR="003F2285" w:rsidRPr="003B54D2" w:rsidRDefault="003F2285" w:rsidP="00C4735A">
            <w:pPr>
              <w:adjustRightInd w:val="0"/>
              <w:snapToGrid w:val="0"/>
              <w:spacing w:line="360" w:lineRule="exact"/>
              <w:rPr>
                <w:rFonts w:ascii="仿宋_GB2312" w:eastAsia="仿宋_GB2312" w:hAnsi="仿宋" w:cs="仿宋_GB2312"/>
                <w:sz w:val="24"/>
                <w:szCs w:val="24"/>
              </w:rPr>
            </w:pPr>
            <w:r w:rsidRPr="003B54D2">
              <w:rPr>
                <w:rFonts w:ascii="仿宋_GB2312" w:eastAsia="仿宋_GB2312" w:hAnsi="仿宋" w:cs="仿宋_GB2312"/>
                <w:sz w:val="24"/>
                <w:szCs w:val="24"/>
              </w:rPr>
              <w:t>-</w:t>
            </w:r>
          </w:p>
        </w:tc>
        <w:tc>
          <w:tcPr>
            <w:tcW w:w="4677"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hint="eastAsia"/>
                <w:sz w:val="24"/>
                <w:szCs w:val="24"/>
              </w:rPr>
              <w:t>总处理能力不应小于</w:t>
            </w:r>
            <w:r w:rsidRPr="003B54D2">
              <w:rPr>
                <w:rFonts w:ascii="仿宋_GB2312" w:eastAsia="仿宋_GB2312" w:hAnsi="仿宋" w:cs="仿宋_GB2312"/>
                <w:sz w:val="24"/>
                <w:szCs w:val="24"/>
              </w:rPr>
              <w:t>5t/h</w:t>
            </w:r>
            <w:r w:rsidRPr="003B54D2">
              <w:rPr>
                <w:rFonts w:ascii="仿宋_GB2312" w:eastAsia="仿宋_GB2312" w:hAnsi="仿宋" w:cs="仿宋_GB2312" w:hint="eastAsia"/>
                <w:sz w:val="24"/>
                <w:szCs w:val="24"/>
              </w:rPr>
              <w:t>。（不使用生乳为原料的工艺不要求必备此设备）</w:t>
            </w:r>
          </w:p>
        </w:tc>
      </w:tr>
      <w:tr w:rsidR="003F2285" w:rsidRPr="003B54D2">
        <w:trPr>
          <w:cantSplit/>
          <w:trHeight w:val="682"/>
          <w:jc w:val="center"/>
        </w:trPr>
        <w:tc>
          <w:tcPr>
            <w:tcW w:w="2127"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sz w:val="24"/>
                <w:szCs w:val="24"/>
              </w:rPr>
              <w:t>4</w:t>
            </w:r>
            <w:r w:rsidRPr="003B54D2">
              <w:rPr>
                <w:rFonts w:ascii="仿宋_GB2312" w:eastAsia="仿宋_GB2312" w:hAnsi="仿宋" w:cs="仿宋_GB2312" w:hint="eastAsia"/>
                <w:sz w:val="24"/>
                <w:szCs w:val="24"/>
              </w:rPr>
              <w:t>．清洗设备</w:t>
            </w:r>
          </w:p>
        </w:tc>
        <w:tc>
          <w:tcPr>
            <w:tcW w:w="2268"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hint="eastAsia"/>
                <w:sz w:val="24"/>
                <w:szCs w:val="24"/>
              </w:rPr>
              <w:t>全自动</w:t>
            </w:r>
            <w:r w:rsidRPr="003B54D2">
              <w:rPr>
                <w:rFonts w:ascii="仿宋_GB2312" w:eastAsia="仿宋_GB2312" w:hAnsi="仿宋" w:cs="仿宋_GB2312"/>
                <w:sz w:val="24"/>
                <w:szCs w:val="24"/>
              </w:rPr>
              <w:t>CIP</w:t>
            </w:r>
            <w:r w:rsidRPr="003B54D2">
              <w:rPr>
                <w:rFonts w:ascii="仿宋_GB2312" w:eastAsia="仿宋_GB2312" w:hAnsi="仿宋" w:cs="仿宋_GB2312" w:hint="eastAsia"/>
                <w:sz w:val="24"/>
                <w:szCs w:val="24"/>
              </w:rPr>
              <w:t>清洗设备</w:t>
            </w:r>
          </w:p>
        </w:tc>
        <w:tc>
          <w:tcPr>
            <w:tcW w:w="4677"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hint="eastAsia"/>
                <w:sz w:val="24"/>
                <w:szCs w:val="24"/>
              </w:rPr>
              <w:t>要求全自动控制，应覆盖浓缩前的生产线，无死角。</w:t>
            </w:r>
          </w:p>
        </w:tc>
      </w:tr>
      <w:tr w:rsidR="003F2285" w:rsidRPr="003B54D2">
        <w:trPr>
          <w:cantSplit/>
          <w:trHeight w:val="682"/>
          <w:jc w:val="center"/>
        </w:trPr>
        <w:tc>
          <w:tcPr>
            <w:tcW w:w="2127"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sz w:val="24"/>
                <w:szCs w:val="24"/>
              </w:rPr>
              <w:t>5</w:t>
            </w:r>
            <w:r w:rsidRPr="003B54D2">
              <w:rPr>
                <w:rFonts w:ascii="仿宋_GB2312" w:eastAsia="仿宋_GB2312" w:hAnsi="仿宋" w:cs="仿宋_GB2312" w:hint="eastAsia"/>
                <w:sz w:val="24"/>
                <w:szCs w:val="24"/>
              </w:rPr>
              <w:t>．配料设备</w:t>
            </w:r>
            <w:r w:rsidRPr="003B54D2">
              <w:rPr>
                <w:rFonts w:ascii="仿宋_GB2312" w:eastAsia="仿宋_GB2312" w:hAnsi="仿宋"/>
                <w:sz w:val="24"/>
                <w:szCs w:val="24"/>
              </w:rPr>
              <w:tab/>
            </w:r>
          </w:p>
        </w:tc>
        <w:tc>
          <w:tcPr>
            <w:tcW w:w="2268" w:type="dxa"/>
            <w:vAlign w:val="center"/>
          </w:tcPr>
          <w:p w:rsidR="003F2285" w:rsidRPr="003B54D2" w:rsidRDefault="003F2285" w:rsidP="00C4735A">
            <w:pPr>
              <w:adjustRightInd w:val="0"/>
              <w:snapToGrid w:val="0"/>
              <w:spacing w:line="360" w:lineRule="exact"/>
              <w:rPr>
                <w:rFonts w:ascii="仿宋_GB2312" w:eastAsia="仿宋_GB2312" w:hAnsi="仿宋" w:cs="仿宋_GB2312"/>
                <w:sz w:val="24"/>
                <w:szCs w:val="24"/>
              </w:rPr>
            </w:pPr>
            <w:r w:rsidRPr="003B54D2">
              <w:rPr>
                <w:rFonts w:ascii="仿宋_GB2312" w:eastAsia="仿宋_GB2312" w:hAnsi="仿宋" w:cs="仿宋_GB2312"/>
                <w:sz w:val="24"/>
                <w:szCs w:val="24"/>
              </w:rPr>
              <w:t>-</w:t>
            </w:r>
          </w:p>
        </w:tc>
        <w:tc>
          <w:tcPr>
            <w:tcW w:w="4677"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hint="eastAsia"/>
                <w:sz w:val="24"/>
                <w:szCs w:val="24"/>
              </w:rPr>
              <w:t>应配套电子称（秤）或流量计等计量装置，配料设备应采用高剪切罐或真空混料罐等设备。</w:t>
            </w:r>
          </w:p>
        </w:tc>
      </w:tr>
      <w:tr w:rsidR="003F2285" w:rsidRPr="003B54D2">
        <w:trPr>
          <w:cantSplit/>
          <w:trHeight w:val="682"/>
          <w:jc w:val="center"/>
        </w:trPr>
        <w:tc>
          <w:tcPr>
            <w:tcW w:w="2127"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sz w:val="24"/>
                <w:szCs w:val="24"/>
              </w:rPr>
              <w:t>6</w:t>
            </w:r>
            <w:r w:rsidRPr="003B54D2">
              <w:rPr>
                <w:rFonts w:ascii="仿宋_GB2312" w:eastAsia="仿宋_GB2312" w:hAnsi="仿宋" w:cs="仿宋_GB2312" w:hint="eastAsia"/>
                <w:sz w:val="24"/>
                <w:szCs w:val="24"/>
              </w:rPr>
              <w:t>．均质设备</w:t>
            </w:r>
          </w:p>
        </w:tc>
        <w:tc>
          <w:tcPr>
            <w:tcW w:w="2268"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hint="eastAsia"/>
                <w:sz w:val="24"/>
                <w:szCs w:val="24"/>
              </w:rPr>
              <w:t>两段高压均质机</w:t>
            </w:r>
          </w:p>
        </w:tc>
        <w:tc>
          <w:tcPr>
            <w:tcW w:w="4677"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hint="eastAsia"/>
                <w:sz w:val="24"/>
                <w:szCs w:val="24"/>
              </w:rPr>
              <w:t>处理能力不应小于</w:t>
            </w:r>
            <w:r w:rsidRPr="003B54D2">
              <w:rPr>
                <w:rFonts w:ascii="仿宋_GB2312" w:eastAsia="仿宋_GB2312" w:hAnsi="仿宋" w:cs="仿宋_GB2312"/>
                <w:sz w:val="24"/>
                <w:szCs w:val="24"/>
              </w:rPr>
              <w:t>5t/h</w:t>
            </w:r>
            <w:r w:rsidRPr="003B54D2">
              <w:rPr>
                <w:rFonts w:ascii="仿宋_GB2312" w:eastAsia="仿宋_GB2312" w:hAnsi="仿宋" w:cs="仿宋_GB2312" w:hint="eastAsia"/>
                <w:sz w:val="24"/>
                <w:szCs w:val="24"/>
              </w:rPr>
              <w:t>，并有备用零件。</w:t>
            </w:r>
          </w:p>
        </w:tc>
      </w:tr>
      <w:tr w:rsidR="003F2285" w:rsidRPr="003B54D2">
        <w:trPr>
          <w:cantSplit/>
          <w:trHeight w:val="682"/>
          <w:jc w:val="center"/>
        </w:trPr>
        <w:tc>
          <w:tcPr>
            <w:tcW w:w="2127"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sz w:val="24"/>
                <w:szCs w:val="24"/>
              </w:rPr>
              <w:t>7</w:t>
            </w:r>
            <w:r w:rsidRPr="003B54D2">
              <w:rPr>
                <w:rFonts w:ascii="仿宋_GB2312" w:eastAsia="仿宋_GB2312" w:hAnsi="仿宋" w:cs="仿宋_GB2312" w:hint="eastAsia"/>
                <w:sz w:val="24"/>
                <w:szCs w:val="24"/>
              </w:rPr>
              <w:t>．制冷设备</w:t>
            </w:r>
          </w:p>
        </w:tc>
        <w:tc>
          <w:tcPr>
            <w:tcW w:w="2268"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hint="eastAsia"/>
                <w:sz w:val="24"/>
                <w:szCs w:val="24"/>
              </w:rPr>
              <w:t>氨或氟制冷机组或其他等效设备</w:t>
            </w:r>
          </w:p>
        </w:tc>
        <w:tc>
          <w:tcPr>
            <w:tcW w:w="4677"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hint="eastAsia"/>
                <w:sz w:val="24"/>
                <w:szCs w:val="24"/>
              </w:rPr>
              <w:t>在标准工况条件下制冷量在</w:t>
            </w:r>
            <w:r w:rsidRPr="003B54D2">
              <w:rPr>
                <w:rFonts w:ascii="仿宋_GB2312" w:eastAsia="仿宋_GB2312" w:hAnsi="仿宋" w:cs="仿宋_GB2312"/>
                <w:sz w:val="24"/>
                <w:szCs w:val="24"/>
              </w:rPr>
              <w:t>54 kw</w:t>
            </w:r>
            <w:r w:rsidRPr="003B54D2">
              <w:rPr>
                <w:rFonts w:ascii="仿宋_GB2312" w:eastAsia="仿宋_GB2312" w:hAnsi="仿宋" w:cs="仿宋_GB2312" w:hint="eastAsia"/>
                <w:sz w:val="24"/>
                <w:szCs w:val="24"/>
              </w:rPr>
              <w:t>以上设备。</w:t>
            </w:r>
          </w:p>
        </w:tc>
      </w:tr>
      <w:tr w:rsidR="003F2285" w:rsidRPr="003B54D2">
        <w:trPr>
          <w:cantSplit/>
          <w:trHeight w:val="682"/>
          <w:jc w:val="center"/>
        </w:trPr>
        <w:tc>
          <w:tcPr>
            <w:tcW w:w="2127"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sz w:val="24"/>
                <w:szCs w:val="24"/>
              </w:rPr>
              <w:t>8</w:t>
            </w:r>
            <w:r w:rsidRPr="003B54D2">
              <w:rPr>
                <w:rFonts w:ascii="仿宋_GB2312" w:eastAsia="仿宋_GB2312" w:hAnsi="仿宋" w:cs="仿宋_GB2312" w:hint="eastAsia"/>
                <w:sz w:val="24"/>
                <w:szCs w:val="24"/>
              </w:rPr>
              <w:t>．浓缩设备</w:t>
            </w:r>
          </w:p>
        </w:tc>
        <w:tc>
          <w:tcPr>
            <w:tcW w:w="2268"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hint="eastAsia"/>
                <w:sz w:val="24"/>
                <w:szCs w:val="24"/>
              </w:rPr>
              <w:t>真空浓缩蒸发器</w:t>
            </w:r>
          </w:p>
        </w:tc>
        <w:tc>
          <w:tcPr>
            <w:tcW w:w="4677"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hint="eastAsia"/>
                <w:sz w:val="24"/>
                <w:szCs w:val="24"/>
              </w:rPr>
              <w:t>蒸发能力不小于</w:t>
            </w:r>
            <w:r w:rsidRPr="003B54D2">
              <w:rPr>
                <w:rFonts w:ascii="仿宋_GB2312" w:eastAsia="仿宋_GB2312" w:hAnsi="仿宋" w:cs="仿宋_GB2312"/>
                <w:sz w:val="24"/>
                <w:szCs w:val="24"/>
              </w:rPr>
              <w:t>2400kg/h</w:t>
            </w:r>
            <w:r w:rsidRPr="003B54D2">
              <w:rPr>
                <w:rFonts w:ascii="仿宋_GB2312" w:eastAsia="仿宋_GB2312" w:hAnsi="仿宋" w:cs="仿宋_GB2312" w:hint="eastAsia"/>
                <w:sz w:val="24"/>
                <w:szCs w:val="24"/>
              </w:rPr>
              <w:t>，且杀菌温度自动控制，能够进行</w:t>
            </w:r>
            <w:r w:rsidRPr="003B54D2">
              <w:rPr>
                <w:rFonts w:ascii="仿宋_GB2312" w:eastAsia="仿宋_GB2312" w:hAnsi="仿宋" w:cs="仿宋_GB2312"/>
                <w:sz w:val="24"/>
                <w:szCs w:val="24"/>
              </w:rPr>
              <w:t>CIP</w:t>
            </w:r>
            <w:r w:rsidRPr="003B54D2">
              <w:rPr>
                <w:rFonts w:ascii="仿宋_GB2312" w:eastAsia="仿宋_GB2312" w:hAnsi="仿宋" w:cs="仿宋_GB2312" w:hint="eastAsia"/>
                <w:sz w:val="24"/>
                <w:szCs w:val="24"/>
              </w:rPr>
              <w:t>清洗。</w:t>
            </w:r>
          </w:p>
        </w:tc>
      </w:tr>
      <w:tr w:rsidR="003F2285" w:rsidRPr="003B54D2">
        <w:trPr>
          <w:cantSplit/>
          <w:trHeight w:val="682"/>
          <w:jc w:val="center"/>
        </w:trPr>
        <w:tc>
          <w:tcPr>
            <w:tcW w:w="2127"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sz w:val="24"/>
                <w:szCs w:val="24"/>
              </w:rPr>
              <w:t>9</w:t>
            </w:r>
            <w:r w:rsidRPr="003B54D2">
              <w:rPr>
                <w:rFonts w:ascii="仿宋_GB2312" w:eastAsia="仿宋_GB2312" w:hAnsi="仿宋" w:cs="仿宋_GB2312" w:hint="eastAsia"/>
                <w:sz w:val="24"/>
                <w:szCs w:val="24"/>
              </w:rPr>
              <w:t>．高压泵</w:t>
            </w:r>
          </w:p>
        </w:tc>
        <w:tc>
          <w:tcPr>
            <w:tcW w:w="2268" w:type="dxa"/>
            <w:vAlign w:val="center"/>
          </w:tcPr>
          <w:p w:rsidR="003F2285" w:rsidRPr="003B54D2" w:rsidRDefault="003F2285" w:rsidP="00C4735A">
            <w:pPr>
              <w:adjustRightInd w:val="0"/>
              <w:snapToGrid w:val="0"/>
              <w:spacing w:line="360" w:lineRule="exact"/>
              <w:rPr>
                <w:rFonts w:ascii="仿宋_GB2312" w:eastAsia="仿宋_GB2312" w:hAnsi="仿宋" w:cs="仿宋_GB2312"/>
                <w:sz w:val="24"/>
                <w:szCs w:val="24"/>
              </w:rPr>
            </w:pPr>
            <w:r w:rsidRPr="003B54D2">
              <w:rPr>
                <w:rFonts w:ascii="仿宋_GB2312" w:eastAsia="仿宋_GB2312" w:hAnsi="仿宋" w:cs="仿宋_GB2312"/>
                <w:sz w:val="24"/>
                <w:szCs w:val="24"/>
              </w:rPr>
              <w:t>-</w:t>
            </w:r>
          </w:p>
        </w:tc>
        <w:tc>
          <w:tcPr>
            <w:tcW w:w="4677"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hint="eastAsia"/>
                <w:sz w:val="24"/>
                <w:szCs w:val="24"/>
              </w:rPr>
              <w:t>处理能力不应小于</w:t>
            </w:r>
            <w:r w:rsidRPr="003B54D2">
              <w:rPr>
                <w:rFonts w:ascii="仿宋_GB2312" w:eastAsia="仿宋_GB2312" w:hAnsi="仿宋" w:cs="仿宋_GB2312"/>
                <w:sz w:val="24"/>
                <w:szCs w:val="24"/>
              </w:rPr>
              <w:t>1000 kg/h</w:t>
            </w:r>
            <w:r w:rsidRPr="003B54D2">
              <w:rPr>
                <w:rFonts w:ascii="仿宋_GB2312" w:eastAsia="仿宋_GB2312" w:hAnsi="仿宋" w:cs="仿宋_GB2312" w:hint="eastAsia"/>
                <w:sz w:val="24"/>
                <w:szCs w:val="24"/>
              </w:rPr>
              <w:t>，并</w:t>
            </w:r>
            <w:bookmarkStart w:id="0" w:name="_GoBack"/>
            <w:bookmarkEnd w:id="0"/>
            <w:r w:rsidRPr="003B54D2">
              <w:rPr>
                <w:rFonts w:ascii="仿宋_GB2312" w:eastAsia="仿宋_GB2312" w:hAnsi="仿宋" w:cs="仿宋_GB2312" w:hint="eastAsia"/>
                <w:sz w:val="24"/>
                <w:szCs w:val="24"/>
              </w:rPr>
              <w:t>有备用零件。</w:t>
            </w:r>
          </w:p>
        </w:tc>
      </w:tr>
      <w:tr w:rsidR="003F2285" w:rsidRPr="003B54D2">
        <w:trPr>
          <w:cantSplit/>
          <w:trHeight w:val="682"/>
          <w:jc w:val="center"/>
        </w:trPr>
        <w:tc>
          <w:tcPr>
            <w:tcW w:w="2127"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sz w:val="24"/>
                <w:szCs w:val="24"/>
              </w:rPr>
              <w:t>10</w:t>
            </w:r>
            <w:r w:rsidRPr="003B54D2">
              <w:rPr>
                <w:rFonts w:ascii="仿宋_GB2312" w:eastAsia="仿宋_GB2312" w:hAnsi="仿宋" w:cs="仿宋_GB2312" w:hint="eastAsia"/>
                <w:sz w:val="24"/>
                <w:szCs w:val="24"/>
              </w:rPr>
              <w:t>．喷雾干燥设备</w:t>
            </w:r>
          </w:p>
        </w:tc>
        <w:tc>
          <w:tcPr>
            <w:tcW w:w="2268"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hint="eastAsia"/>
                <w:sz w:val="24"/>
                <w:szCs w:val="24"/>
              </w:rPr>
              <w:t>立式喷雾干燥设备</w:t>
            </w:r>
          </w:p>
        </w:tc>
        <w:tc>
          <w:tcPr>
            <w:tcW w:w="4677" w:type="dxa"/>
            <w:vAlign w:val="center"/>
          </w:tcPr>
          <w:p w:rsidR="003F2285" w:rsidRPr="003B54D2" w:rsidRDefault="003F2285" w:rsidP="00C4735A">
            <w:pPr>
              <w:adjustRightInd w:val="0"/>
              <w:snapToGrid w:val="0"/>
              <w:spacing w:line="360" w:lineRule="exact"/>
              <w:rPr>
                <w:rFonts w:ascii="仿宋_GB2312" w:eastAsia="仿宋_GB2312" w:hAnsi="仿宋"/>
                <w:kern w:val="0"/>
                <w:sz w:val="24"/>
                <w:szCs w:val="24"/>
              </w:rPr>
            </w:pPr>
            <w:r w:rsidRPr="003B54D2">
              <w:rPr>
                <w:rFonts w:ascii="仿宋_GB2312" w:eastAsia="仿宋_GB2312" w:hAnsi="仿宋" w:cs="仿宋_GB2312" w:hint="eastAsia"/>
                <w:sz w:val="24"/>
                <w:szCs w:val="24"/>
              </w:rPr>
              <w:t>单塔水分蒸发能力</w:t>
            </w:r>
            <w:r w:rsidRPr="003B54D2">
              <w:rPr>
                <w:rFonts w:ascii="仿宋_GB2312" w:eastAsia="仿宋_GB2312" w:hAnsi="仿宋" w:cs="仿宋_GB2312"/>
                <w:sz w:val="24"/>
                <w:szCs w:val="24"/>
              </w:rPr>
              <w:t>500 kg/h</w:t>
            </w:r>
            <w:r w:rsidRPr="003B54D2">
              <w:rPr>
                <w:rFonts w:ascii="仿宋_GB2312" w:eastAsia="仿宋_GB2312" w:hAnsi="仿宋" w:cs="仿宋_GB2312" w:hint="eastAsia"/>
                <w:sz w:val="24"/>
                <w:szCs w:val="24"/>
              </w:rPr>
              <w:t>以上，配备流化床进行干燥和冷却。</w:t>
            </w:r>
          </w:p>
        </w:tc>
      </w:tr>
      <w:tr w:rsidR="003F2285" w:rsidRPr="003B54D2">
        <w:trPr>
          <w:cantSplit/>
          <w:trHeight w:val="682"/>
          <w:jc w:val="center"/>
        </w:trPr>
        <w:tc>
          <w:tcPr>
            <w:tcW w:w="2127"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sz w:val="24"/>
                <w:szCs w:val="24"/>
              </w:rPr>
              <w:t>11</w:t>
            </w:r>
            <w:r w:rsidRPr="003B54D2">
              <w:rPr>
                <w:rFonts w:ascii="仿宋_GB2312" w:eastAsia="仿宋_GB2312" w:hAnsi="仿宋" w:cs="仿宋_GB2312" w:hint="eastAsia"/>
                <w:sz w:val="24"/>
                <w:szCs w:val="24"/>
              </w:rPr>
              <w:t>．密闭输送设备</w:t>
            </w:r>
          </w:p>
        </w:tc>
        <w:tc>
          <w:tcPr>
            <w:tcW w:w="2268" w:type="dxa"/>
            <w:vAlign w:val="center"/>
          </w:tcPr>
          <w:p w:rsidR="003F2285" w:rsidRPr="003B54D2" w:rsidRDefault="003F2285" w:rsidP="00C4735A">
            <w:pPr>
              <w:adjustRightInd w:val="0"/>
              <w:snapToGrid w:val="0"/>
              <w:spacing w:line="360" w:lineRule="exact"/>
              <w:rPr>
                <w:rFonts w:ascii="仿宋_GB2312" w:eastAsia="仿宋_GB2312" w:hAnsi="仿宋" w:cs="仿宋_GB2312"/>
                <w:sz w:val="24"/>
                <w:szCs w:val="24"/>
              </w:rPr>
            </w:pPr>
            <w:r w:rsidRPr="003B54D2">
              <w:rPr>
                <w:rFonts w:ascii="仿宋_GB2312" w:eastAsia="仿宋_GB2312" w:hAnsi="仿宋" w:cs="仿宋_GB2312"/>
                <w:sz w:val="24"/>
                <w:szCs w:val="24"/>
              </w:rPr>
              <w:t>-</w:t>
            </w:r>
          </w:p>
        </w:tc>
        <w:tc>
          <w:tcPr>
            <w:tcW w:w="4677"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hint="eastAsia"/>
                <w:sz w:val="24"/>
                <w:szCs w:val="24"/>
              </w:rPr>
              <w:t>符合食品级要求的密闭、无尘、自动化</w:t>
            </w:r>
            <w:r w:rsidRPr="003B54D2">
              <w:rPr>
                <w:rFonts w:ascii="仿宋_GB2312" w:eastAsia="仿宋_GB2312" w:hAnsi="仿宋" w:cs="仿宋_GB2312" w:hint="eastAsia"/>
                <w:kern w:val="0"/>
                <w:sz w:val="24"/>
                <w:szCs w:val="24"/>
              </w:rPr>
              <w:t>连续式或批次式</w:t>
            </w:r>
            <w:r w:rsidRPr="003B54D2">
              <w:rPr>
                <w:rFonts w:ascii="仿宋_GB2312" w:eastAsia="仿宋_GB2312" w:hAnsi="仿宋" w:cs="仿宋_GB2312" w:hint="eastAsia"/>
                <w:sz w:val="24"/>
                <w:szCs w:val="24"/>
              </w:rPr>
              <w:t>输送设备</w:t>
            </w:r>
            <w:r w:rsidRPr="003B54D2">
              <w:rPr>
                <w:rFonts w:ascii="仿宋_GB2312" w:eastAsia="仿宋_GB2312" w:hAnsi="仿宋" w:cs="仿宋_GB2312" w:hint="eastAsia"/>
                <w:kern w:val="0"/>
                <w:sz w:val="24"/>
                <w:szCs w:val="24"/>
              </w:rPr>
              <w:t>。</w:t>
            </w:r>
          </w:p>
        </w:tc>
      </w:tr>
      <w:tr w:rsidR="003F2285" w:rsidRPr="003B54D2">
        <w:trPr>
          <w:cantSplit/>
          <w:trHeight w:val="682"/>
          <w:jc w:val="center"/>
        </w:trPr>
        <w:tc>
          <w:tcPr>
            <w:tcW w:w="2127"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sz w:val="24"/>
                <w:szCs w:val="24"/>
              </w:rPr>
              <w:t>12</w:t>
            </w:r>
            <w:r w:rsidRPr="003B54D2">
              <w:rPr>
                <w:rFonts w:ascii="仿宋_GB2312" w:eastAsia="仿宋_GB2312" w:hAnsi="仿宋" w:cs="仿宋_GB2312" w:hint="eastAsia"/>
                <w:sz w:val="24"/>
                <w:szCs w:val="24"/>
              </w:rPr>
              <w:t>．密闭暂存设备</w:t>
            </w:r>
          </w:p>
        </w:tc>
        <w:tc>
          <w:tcPr>
            <w:tcW w:w="2268"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hint="eastAsia"/>
                <w:sz w:val="24"/>
                <w:szCs w:val="24"/>
              </w:rPr>
              <w:t>食品级材质；物料下料均匀流畅</w:t>
            </w:r>
          </w:p>
        </w:tc>
        <w:tc>
          <w:tcPr>
            <w:tcW w:w="4677"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hint="eastAsia"/>
                <w:kern w:val="0"/>
                <w:sz w:val="24"/>
                <w:szCs w:val="24"/>
              </w:rPr>
              <w:t>清理检修方便、配手动或自动取样装置。</w:t>
            </w:r>
          </w:p>
        </w:tc>
      </w:tr>
      <w:tr w:rsidR="003F2285" w:rsidRPr="003B54D2">
        <w:trPr>
          <w:cantSplit/>
          <w:trHeight w:val="682"/>
          <w:jc w:val="center"/>
        </w:trPr>
        <w:tc>
          <w:tcPr>
            <w:tcW w:w="2127"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sz w:val="24"/>
                <w:szCs w:val="24"/>
              </w:rPr>
              <w:t xml:space="preserve">13. </w:t>
            </w:r>
            <w:r w:rsidRPr="003B54D2">
              <w:rPr>
                <w:rFonts w:ascii="仿宋_GB2312" w:eastAsia="仿宋_GB2312" w:hAnsi="仿宋" w:cs="仿宋_GB2312" w:hint="eastAsia"/>
                <w:sz w:val="24"/>
                <w:szCs w:val="24"/>
              </w:rPr>
              <w:t>金属检测设备</w:t>
            </w:r>
          </w:p>
        </w:tc>
        <w:tc>
          <w:tcPr>
            <w:tcW w:w="2268"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hint="eastAsia"/>
                <w:sz w:val="24"/>
                <w:szCs w:val="24"/>
              </w:rPr>
              <w:t>在线或成品检测</w:t>
            </w:r>
          </w:p>
        </w:tc>
        <w:tc>
          <w:tcPr>
            <w:tcW w:w="4677"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hint="eastAsia"/>
                <w:kern w:val="0"/>
                <w:sz w:val="24"/>
                <w:szCs w:val="24"/>
              </w:rPr>
              <w:t>自动控制，能检测出≥球径</w:t>
            </w:r>
            <w:r w:rsidRPr="003B54D2">
              <w:rPr>
                <w:rFonts w:ascii="仿宋_GB2312" w:eastAsia="仿宋_GB2312" w:hAnsi="仿宋" w:cs="仿宋_GB2312"/>
                <w:kern w:val="0"/>
                <w:sz w:val="24"/>
                <w:szCs w:val="24"/>
              </w:rPr>
              <w:t>2mm</w:t>
            </w:r>
            <w:r w:rsidRPr="003B54D2">
              <w:rPr>
                <w:rFonts w:ascii="仿宋_GB2312" w:eastAsia="仿宋_GB2312" w:hAnsi="仿宋" w:cs="仿宋_GB2312" w:hint="eastAsia"/>
                <w:kern w:val="0"/>
                <w:sz w:val="24"/>
                <w:szCs w:val="24"/>
              </w:rPr>
              <w:t>金属。</w:t>
            </w:r>
          </w:p>
        </w:tc>
      </w:tr>
      <w:tr w:rsidR="003F2285" w:rsidRPr="003B54D2">
        <w:trPr>
          <w:cantSplit/>
          <w:trHeight w:val="682"/>
          <w:jc w:val="center"/>
        </w:trPr>
        <w:tc>
          <w:tcPr>
            <w:tcW w:w="2127"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sz w:val="24"/>
                <w:szCs w:val="24"/>
              </w:rPr>
              <w:t xml:space="preserve">14. </w:t>
            </w:r>
            <w:r w:rsidRPr="003B54D2">
              <w:rPr>
                <w:rFonts w:ascii="仿宋_GB2312" w:eastAsia="仿宋_GB2312" w:hAnsi="仿宋" w:cs="仿宋_GB2312" w:hint="eastAsia"/>
                <w:sz w:val="24"/>
                <w:szCs w:val="24"/>
              </w:rPr>
              <w:t>包装设备</w:t>
            </w:r>
          </w:p>
        </w:tc>
        <w:tc>
          <w:tcPr>
            <w:tcW w:w="2268"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hint="eastAsia"/>
                <w:sz w:val="24"/>
                <w:szCs w:val="24"/>
              </w:rPr>
              <w:t>全自动包装机设备</w:t>
            </w:r>
          </w:p>
        </w:tc>
        <w:tc>
          <w:tcPr>
            <w:tcW w:w="4677" w:type="dxa"/>
            <w:vAlign w:val="center"/>
          </w:tcPr>
          <w:p w:rsidR="003F2285" w:rsidRPr="003B54D2" w:rsidRDefault="003F2285" w:rsidP="00C4735A">
            <w:pPr>
              <w:adjustRightInd w:val="0"/>
              <w:snapToGrid w:val="0"/>
              <w:spacing w:line="360" w:lineRule="exact"/>
              <w:rPr>
                <w:rFonts w:ascii="仿宋_GB2312" w:eastAsia="仿宋_GB2312" w:hAnsi="仿宋"/>
                <w:kern w:val="0"/>
                <w:sz w:val="24"/>
                <w:szCs w:val="24"/>
              </w:rPr>
            </w:pPr>
            <w:r w:rsidRPr="003B54D2">
              <w:rPr>
                <w:rFonts w:ascii="仿宋_GB2312" w:eastAsia="仿宋_GB2312" w:hAnsi="仿宋" w:cs="仿宋_GB2312" w:hint="eastAsia"/>
                <w:sz w:val="24"/>
                <w:szCs w:val="24"/>
              </w:rPr>
              <w:t>带有自动质量计量和校正系统的全自动包装机。</w:t>
            </w:r>
          </w:p>
        </w:tc>
      </w:tr>
      <w:tr w:rsidR="003F2285" w:rsidRPr="003B54D2">
        <w:trPr>
          <w:cantSplit/>
          <w:trHeight w:val="682"/>
          <w:jc w:val="center"/>
        </w:trPr>
        <w:tc>
          <w:tcPr>
            <w:tcW w:w="2127"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sz w:val="24"/>
                <w:szCs w:val="24"/>
              </w:rPr>
              <w:t xml:space="preserve">15. </w:t>
            </w:r>
            <w:r w:rsidRPr="003B54D2">
              <w:rPr>
                <w:rFonts w:ascii="仿宋_GB2312" w:eastAsia="仿宋_GB2312" w:hAnsi="仿宋" w:cs="仿宋_GB2312" w:hint="eastAsia"/>
                <w:sz w:val="24"/>
                <w:szCs w:val="24"/>
              </w:rPr>
              <w:t>洁净空调系统</w:t>
            </w:r>
          </w:p>
        </w:tc>
        <w:tc>
          <w:tcPr>
            <w:tcW w:w="2268" w:type="dxa"/>
            <w:vAlign w:val="center"/>
          </w:tcPr>
          <w:p w:rsidR="003F2285" w:rsidRPr="003B54D2" w:rsidRDefault="003F2285" w:rsidP="00C4735A">
            <w:pPr>
              <w:adjustRightInd w:val="0"/>
              <w:snapToGrid w:val="0"/>
              <w:spacing w:line="360" w:lineRule="exact"/>
              <w:rPr>
                <w:rFonts w:ascii="仿宋_GB2312" w:eastAsia="仿宋_GB2312" w:hAnsi="仿宋"/>
                <w:sz w:val="24"/>
                <w:szCs w:val="24"/>
              </w:rPr>
            </w:pPr>
            <w:r w:rsidRPr="003B54D2">
              <w:rPr>
                <w:rFonts w:ascii="仿宋_GB2312" w:eastAsia="仿宋_GB2312" w:hAnsi="仿宋" w:cs="仿宋_GB2312" w:hint="eastAsia"/>
                <w:kern w:val="0"/>
                <w:sz w:val="24"/>
                <w:szCs w:val="24"/>
              </w:rPr>
              <w:t>清洁作业区车间面积满足生产需要。</w:t>
            </w:r>
          </w:p>
        </w:tc>
        <w:tc>
          <w:tcPr>
            <w:tcW w:w="4677" w:type="dxa"/>
            <w:vAlign w:val="center"/>
          </w:tcPr>
          <w:p w:rsidR="003F2285" w:rsidRPr="003B54D2" w:rsidRDefault="003F2285" w:rsidP="00C4735A">
            <w:pPr>
              <w:adjustRightInd w:val="0"/>
              <w:snapToGrid w:val="0"/>
              <w:spacing w:line="360" w:lineRule="exact"/>
              <w:rPr>
                <w:rFonts w:ascii="仿宋_GB2312" w:eastAsia="仿宋_GB2312" w:hAnsi="仿宋"/>
                <w:kern w:val="0"/>
                <w:sz w:val="24"/>
                <w:szCs w:val="24"/>
              </w:rPr>
            </w:pPr>
            <w:r w:rsidRPr="003B54D2">
              <w:rPr>
                <w:rFonts w:ascii="仿宋_GB2312" w:eastAsia="仿宋_GB2312" w:hAnsi="仿宋" w:cs="仿宋_GB2312" w:hint="eastAsia"/>
                <w:kern w:val="0"/>
                <w:sz w:val="24"/>
                <w:szCs w:val="24"/>
              </w:rPr>
              <w:t>清洁作业区洁净度满足婴幼儿配方乳粉生产清洁作业区动态标准控制要求。</w:t>
            </w:r>
          </w:p>
        </w:tc>
      </w:tr>
    </w:tbl>
    <w:p w:rsidR="003F2285" w:rsidRPr="003B54D2" w:rsidRDefault="003F2285" w:rsidP="00C4735A">
      <w:pPr>
        <w:tabs>
          <w:tab w:val="center" w:pos="4309"/>
        </w:tabs>
        <w:adjustRightInd w:val="0"/>
        <w:snapToGrid w:val="0"/>
        <w:spacing w:line="600" w:lineRule="exact"/>
        <w:rPr>
          <w:rFonts w:ascii="仿宋_GB2312" w:eastAsia="仿宋_GB2312" w:hAnsi="仿宋"/>
          <w:b/>
          <w:bCs/>
          <w:kern w:val="0"/>
          <w:sz w:val="30"/>
          <w:szCs w:val="30"/>
        </w:rPr>
      </w:pPr>
      <w:r>
        <w:rPr>
          <w:rFonts w:ascii="仿宋" w:eastAsia="仿宋" w:hAnsi="仿宋" w:cs="仿宋"/>
          <w:b/>
          <w:bCs/>
          <w:kern w:val="0"/>
          <w:sz w:val="32"/>
          <w:szCs w:val="32"/>
        </w:rPr>
        <w:t xml:space="preserve">  </w:t>
      </w:r>
      <w:r w:rsidRPr="003B54D2">
        <w:rPr>
          <w:rFonts w:ascii="仿宋_GB2312" w:eastAsia="仿宋_GB2312" w:hAnsi="仿宋" w:cs="仿宋_GB2312" w:hint="eastAsia"/>
          <w:sz w:val="30"/>
          <w:szCs w:val="30"/>
        </w:rPr>
        <w:t>（</w:t>
      </w:r>
      <w:r w:rsidRPr="003B54D2">
        <w:rPr>
          <w:rFonts w:ascii="仿宋_GB2312" w:eastAsia="仿宋_GB2312" w:hAnsi="仿宋" w:cs="仿宋_GB2312"/>
          <w:sz w:val="30"/>
          <w:szCs w:val="30"/>
        </w:rPr>
        <w:t>2</w:t>
      </w:r>
      <w:r w:rsidRPr="003B54D2">
        <w:rPr>
          <w:rFonts w:ascii="仿宋_GB2312" w:eastAsia="仿宋_GB2312" w:hAnsi="仿宋" w:cs="仿宋_GB2312" w:hint="eastAsia"/>
          <w:sz w:val="30"/>
          <w:szCs w:val="30"/>
        </w:rPr>
        <w:t>）干法生产婴幼儿配方乳粉必备的生产设备</w:t>
      </w: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1"/>
        <w:gridCol w:w="1869"/>
        <w:gridCol w:w="4961"/>
      </w:tblGrid>
      <w:tr w:rsidR="003F2285" w:rsidRPr="00C4735A">
        <w:trPr>
          <w:trHeight w:val="423"/>
          <w:tblHeader/>
          <w:jc w:val="center"/>
        </w:trPr>
        <w:tc>
          <w:tcPr>
            <w:tcW w:w="2071" w:type="dxa"/>
            <w:vAlign w:val="center"/>
          </w:tcPr>
          <w:p w:rsidR="003F2285" w:rsidRPr="00C4735A" w:rsidRDefault="003F2285" w:rsidP="00C4735A">
            <w:pPr>
              <w:adjustRightInd w:val="0"/>
              <w:snapToGrid w:val="0"/>
              <w:spacing w:line="360" w:lineRule="exact"/>
              <w:jc w:val="center"/>
              <w:rPr>
                <w:rFonts w:ascii="仿宋_GB2312" w:eastAsia="仿宋_GB2312" w:hAnsi="仿宋"/>
                <w:sz w:val="24"/>
                <w:szCs w:val="24"/>
              </w:rPr>
            </w:pPr>
            <w:r w:rsidRPr="00C4735A">
              <w:rPr>
                <w:rFonts w:ascii="仿宋_GB2312" w:eastAsia="仿宋_GB2312" w:hAnsi="仿宋" w:cs="仿宋_GB2312" w:hint="eastAsia"/>
                <w:sz w:val="24"/>
                <w:szCs w:val="24"/>
              </w:rPr>
              <w:t>设备名称</w:t>
            </w:r>
          </w:p>
        </w:tc>
        <w:tc>
          <w:tcPr>
            <w:tcW w:w="1869" w:type="dxa"/>
            <w:vAlign w:val="center"/>
          </w:tcPr>
          <w:p w:rsidR="003F2285" w:rsidRPr="00C4735A" w:rsidRDefault="003F2285" w:rsidP="00C4735A">
            <w:pPr>
              <w:adjustRightInd w:val="0"/>
              <w:snapToGrid w:val="0"/>
              <w:spacing w:line="360" w:lineRule="exact"/>
              <w:jc w:val="center"/>
              <w:rPr>
                <w:rFonts w:ascii="仿宋_GB2312" w:eastAsia="仿宋_GB2312" w:hAnsi="仿宋"/>
                <w:sz w:val="24"/>
                <w:szCs w:val="24"/>
              </w:rPr>
            </w:pPr>
            <w:r w:rsidRPr="00C4735A">
              <w:rPr>
                <w:rFonts w:ascii="仿宋_GB2312" w:eastAsia="仿宋_GB2312" w:hAnsi="仿宋" w:cs="仿宋_GB2312" w:hint="eastAsia"/>
                <w:sz w:val="24"/>
                <w:szCs w:val="24"/>
              </w:rPr>
              <w:t>基本条件</w:t>
            </w:r>
          </w:p>
        </w:tc>
        <w:tc>
          <w:tcPr>
            <w:tcW w:w="4961" w:type="dxa"/>
            <w:vAlign w:val="center"/>
          </w:tcPr>
          <w:p w:rsidR="003F2285" w:rsidRPr="00C4735A" w:rsidRDefault="003F2285" w:rsidP="00C4735A">
            <w:pPr>
              <w:adjustRightInd w:val="0"/>
              <w:snapToGrid w:val="0"/>
              <w:spacing w:line="360" w:lineRule="exact"/>
              <w:jc w:val="center"/>
              <w:rPr>
                <w:rFonts w:ascii="仿宋_GB2312" w:eastAsia="仿宋_GB2312" w:hAnsi="仿宋"/>
                <w:sz w:val="24"/>
                <w:szCs w:val="24"/>
              </w:rPr>
            </w:pPr>
            <w:r w:rsidRPr="00C4735A">
              <w:rPr>
                <w:rFonts w:ascii="仿宋_GB2312" w:eastAsia="仿宋_GB2312" w:hAnsi="仿宋" w:cs="仿宋_GB2312" w:hint="eastAsia"/>
                <w:sz w:val="24"/>
                <w:szCs w:val="24"/>
              </w:rPr>
              <w:t>最低参数或特殊要求</w:t>
            </w:r>
          </w:p>
        </w:tc>
      </w:tr>
      <w:tr w:rsidR="003F2285" w:rsidRPr="00C4735A">
        <w:trPr>
          <w:cantSplit/>
          <w:trHeight w:val="460"/>
          <w:jc w:val="center"/>
        </w:trPr>
        <w:tc>
          <w:tcPr>
            <w:tcW w:w="2071" w:type="dxa"/>
            <w:vAlign w:val="center"/>
          </w:tcPr>
          <w:p w:rsidR="003F2285" w:rsidRPr="00C4735A" w:rsidRDefault="003F2285" w:rsidP="00C4735A">
            <w:pPr>
              <w:adjustRightInd w:val="0"/>
              <w:snapToGrid w:val="0"/>
              <w:spacing w:line="360" w:lineRule="exact"/>
              <w:rPr>
                <w:rFonts w:ascii="仿宋_GB2312" w:eastAsia="仿宋_GB2312" w:hAnsi="仿宋"/>
                <w:sz w:val="24"/>
                <w:szCs w:val="24"/>
              </w:rPr>
            </w:pPr>
            <w:r w:rsidRPr="00C4735A">
              <w:rPr>
                <w:rFonts w:ascii="仿宋_GB2312" w:eastAsia="仿宋_GB2312" w:hAnsi="仿宋" w:cs="仿宋_GB2312"/>
                <w:sz w:val="24"/>
                <w:szCs w:val="24"/>
              </w:rPr>
              <w:t>1</w:t>
            </w:r>
            <w:r w:rsidRPr="00C4735A">
              <w:rPr>
                <w:rFonts w:ascii="仿宋_GB2312" w:eastAsia="仿宋_GB2312" w:hAnsi="仿宋" w:cs="仿宋_GB2312" w:hint="eastAsia"/>
                <w:sz w:val="24"/>
                <w:szCs w:val="24"/>
              </w:rPr>
              <w:t>．隧道杀菌设备</w:t>
            </w:r>
          </w:p>
        </w:tc>
        <w:tc>
          <w:tcPr>
            <w:tcW w:w="1869" w:type="dxa"/>
            <w:vAlign w:val="center"/>
          </w:tcPr>
          <w:p w:rsidR="003F2285" w:rsidRPr="00C4735A" w:rsidRDefault="003F2285" w:rsidP="00C4735A">
            <w:pPr>
              <w:adjustRightInd w:val="0"/>
              <w:snapToGrid w:val="0"/>
              <w:spacing w:line="360" w:lineRule="exact"/>
              <w:rPr>
                <w:rFonts w:ascii="仿宋_GB2312" w:eastAsia="仿宋_GB2312" w:hAnsi="仿宋"/>
                <w:sz w:val="24"/>
                <w:szCs w:val="24"/>
              </w:rPr>
            </w:pPr>
            <w:r w:rsidRPr="00C4735A">
              <w:rPr>
                <w:rFonts w:ascii="仿宋_GB2312" w:eastAsia="仿宋_GB2312" w:hAnsi="仿宋" w:cs="仿宋_GB2312" w:hint="eastAsia"/>
                <w:sz w:val="24"/>
                <w:szCs w:val="24"/>
              </w:rPr>
              <w:t>紫外线杀菌及其他杀菌设施</w:t>
            </w:r>
          </w:p>
        </w:tc>
        <w:tc>
          <w:tcPr>
            <w:tcW w:w="4961" w:type="dxa"/>
            <w:vAlign w:val="center"/>
          </w:tcPr>
          <w:p w:rsidR="003F2285" w:rsidRPr="00C4735A" w:rsidRDefault="003F2285" w:rsidP="00C4735A">
            <w:pPr>
              <w:adjustRightInd w:val="0"/>
              <w:snapToGrid w:val="0"/>
              <w:spacing w:line="360" w:lineRule="exact"/>
              <w:rPr>
                <w:rFonts w:ascii="仿宋_GB2312" w:eastAsia="仿宋_GB2312" w:hAnsi="仿宋"/>
                <w:sz w:val="24"/>
                <w:szCs w:val="24"/>
              </w:rPr>
            </w:pPr>
            <w:r w:rsidRPr="00C4735A">
              <w:rPr>
                <w:rFonts w:ascii="仿宋_GB2312" w:eastAsia="仿宋_GB2312" w:hAnsi="仿宋" w:cs="仿宋_GB2312" w:hint="eastAsia"/>
                <w:sz w:val="24"/>
                <w:szCs w:val="24"/>
              </w:rPr>
              <w:t>隧道杀菌设备为连续、封闭式，杀菌后进入净化空气环境。</w:t>
            </w:r>
          </w:p>
        </w:tc>
      </w:tr>
      <w:tr w:rsidR="003F2285" w:rsidRPr="00C4735A">
        <w:trPr>
          <w:cantSplit/>
          <w:trHeight w:val="460"/>
          <w:jc w:val="center"/>
        </w:trPr>
        <w:tc>
          <w:tcPr>
            <w:tcW w:w="2071" w:type="dxa"/>
            <w:vAlign w:val="center"/>
          </w:tcPr>
          <w:p w:rsidR="003F2285" w:rsidRPr="00C4735A" w:rsidRDefault="003F2285" w:rsidP="00C4735A">
            <w:pPr>
              <w:adjustRightInd w:val="0"/>
              <w:snapToGrid w:val="0"/>
              <w:spacing w:line="360" w:lineRule="exact"/>
              <w:rPr>
                <w:rFonts w:ascii="仿宋_GB2312" w:eastAsia="仿宋_GB2312" w:hAnsi="仿宋"/>
                <w:sz w:val="24"/>
                <w:szCs w:val="24"/>
              </w:rPr>
            </w:pPr>
            <w:r w:rsidRPr="00C4735A">
              <w:rPr>
                <w:rFonts w:ascii="仿宋_GB2312" w:eastAsia="仿宋_GB2312" w:hAnsi="仿宋" w:cs="仿宋_GB2312"/>
                <w:kern w:val="0"/>
                <w:sz w:val="24"/>
                <w:szCs w:val="24"/>
              </w:rPr>
              <w:t>2</w:t>
            </w:r>
            <w:r w:rsidRPr="00C4735A">
              <w:rPr>
                <w:rFonts w:ascii="仿宋_GB2312" w:eastAsia="仿宋_GB2312" w:hAnsi="仿宋" w:cs="仿宋_GB2312" w:hint="eastAsia"/>
                <w:kern w:val="0"/>
                <w:sz w:val="24"/>
                <w:szCs w:val="24"/>
              </w:rPr>
              <w:t>．投料设备</w:t>
            </w:r>
          </w:p>
        </w:tc>
        <w:tc>
          <w:tcPr>
            <w:tcW w:w="1869" w:type="dxa"/>
            <w:vAlign w:val="center"/>
          </w:tcPr>
          <w:p w:rsidR="003F2285" w:rsidRPr="00C4735A" w:rsidRDefault="003F2285" w:rsidP="00C4735A">
            <w:pPr>
              <w:adjustRightInd w:val="0"/>
              <w:snapToGrid w:val="0"/>
              <w:spacing w:line="360" w:lineRule="exact"/>
              <w:rPr>
                <w:rFonts w:ascii="仿宋_GB2312" w:eastAsia="仿宋_GB2312" w:hAnsi="仿宋"/>
                <w:sz w:val="24"/>
                <w:szCs w:val="24"/>
              </w:rPr>
            </w:pPr>
            <w:r w:rsidRPr="00C4735A">
              <w:rPr>
                <w:rFonts w:ascii="仿宋_GB2312" w:eastAsia="仿宋_GB2312" w:hAnsi="仿宋" w:cs="仿宋_GB2312" w:hint="eastAsia"/>
                <w:kern w:val="0"/>
                <w:sz w:val="24"/>
                <w:szCs w:val="24"/>
              </w:rPr>
              <w:t>人工或自动投料</w:t>
            </w:r>
          </w:p>
        </w:tc>
        <w:tc>
          <w:tcPr>
            <w:tcW w:w="4961" w:type="dxa"/>
            <w:vAlign w:val="center"/>
          </w:tcPr>
          <w:p w:rsidR="003F2285" w:rsidRPr="00C4735A" w:rsidRDefault="003F2285" w:rsidP="00C4735A">
            <w:pPr>
              <w:adjustRightInd w:val="0"/>
              <w:snapToGrid w:val="0"/>
              <w:spacing w:line="360" w:lineRule="exact"/>
              <w:rPr>
                <w:rFonts w:ascii="仿宋_GB2312" w:eastAsia="仿宋_GB2312" w:hAnsi="仿宋"/>
                <w:sz w:val="24"/>
                <w:szCs w:val="24"/>
              </w:rPr>
            </w:pPr>
            <w:r w:rsidRPr="00C4735A">
              <w:rPr>
                <w:rFonts w:ascii="仿宋_GB2312" w:eastAsia="仿宋_GB2312" w:hAnsi="仿宋" w:cs="仿宋_GB2312" w:hint="eastAsia"/>
                <w:kern w:val="0"/>
                <w:sz w:val="24"/>
                <w:szCs w:val="24"/>
              </w:rPr>
              <w:t>配套除尘装置，投料产生的粉尘应避免混入生产环境。</w:t>
            </w:r>
          </w:p>
        </w:tc>
      </w:tr>
      <w:tr w:rsidR="003F2285" w:rsidRPr="00C4735A">
        <w:trPr>
          <w:cantSplit/>
          <w:trHeight w:val="460"/>
          <w:jc w:val="center"/>
        </w:trPr>
        <w:tc>
          <w:tcPr>
            <w:tcW w:w="2071" w:type="dxa"/>
            <w:vAlign w:val="center"/>
          </w:tcPr>
          <w:p w:rsidR="003F2285" w:rsidRPr="00C4735A" w:rsidRDefault="003F2285" w:rsidP="00C4735A">
            <w:pPr>
              <w:adjustRightInd w:val="0"/>
              <w:snapToGrid w:val="0"/>
              <w:spacing w:line="360" w:lineRule="exact"/>
              <w:rPr>
                <w:rFonts w:ascii="仿宋_GB2312" w:eastAsia="仿宋_GB2312" w:hAnsi="仿宋"/>
                <w:sz w:val="24"/>
                <w:szCs w:val="24"/>
              </w:rPr>
            </w:pPr>
            <w:r w:rsidRPr="00C4735A">
              <w:rPr>
                <w:rFonts w:ascii="仿宋_GB2312" w:eastAsia="仿宋_GB2312" w:hAnsi="仿宋" w:cs="仿宋_GB2312"/>
                <w:kern w:val="0"/>
                <w:sz w:val="24"/>
                <w:szCs w:val="24"/>
              </w:rPr>
              <w:t>3</w:t>
            </w:r>
            <w:r w:rsidRPr="00C4735A">
              <w:rPr>
                <w:rFonts w:ascii="仿宋_GB2312" w:eastAsia="仿宋_GB2312" w:hAnsi="仿宋" w:cs="仿宋_GB2312" w:hint="eastAsia"/>
                <w:kern w:val="0"/>
                <w:sz w:val="24"/>
                <w:szCs w:val="24"/>
              </w:rPr>
              <w:t>．筛分设备</w:t>
            </w:r>
          </w:p>
        </w:tc>
        <w:tc>
          <w:tcPr>
            <w:tcW w:w="1869" w:type="dxa"/>
            <w:vAlign w:val="center"/>
          </w:tcPr>
          <w:p w:rsidR="003F2285" w:rsidRPr="00C4735A" w:rsidRDefault="003F2285" w:rsidP="00C4735A">
            <w:pPr>
              <w:adjustRightInd w:val="0"/>
              <w:snapToGrid w:val="0"/>
              <w:spacing w:line="360" w:lineRule="exact"/>
              <w:rPr>
                <w:rFonts w:ascii="仿宋_GB2312" w:eastAsia="仿宋_GB2312" w:hAnsi="仿宋"/>
                <w:sz w:val="24"/>
                <w:szCs w:val="24"/>
              </w:rPr>
            </w:pPr>
            <w:r w:rsidRPr="00C4735A">
              <w:rPr>
                <w:rFonts w:ascii="仿宋_GB2312" w:eastAsia="仿宋_GB2312" w:hAnsi="仿宋" w:cs="仿宋_GB2312" w:hint="eastAsia"/>
                <w:kern w:val="0"/>
                <w:sz w:val="24"/>
                <w:szCs w:val="24"/>
              </w:rPr>
              <w:t>在线连续筛分</w:t>
            </w:r>
          </w:p>
        </w:tc>
        <w:tc>
          <w:tcPr>
            <w:tcW w:w="4961" w:type="dxa"/>
            <w:vAlign w:val="center"/>
          </w:tcPr>
          <w:p w:rsidR="003F2285" w:rsidRPr="00C4735A" w:rsidRDefault="003F2285" w:rsidP="00C4735A">
            <w:pPr>
              <w:adjustRightInd w:val="0"/>
              <w:snapToGrid w:val="0"/>
              <w:spacing w:line="360" w:lineRule="exact"/>
              <w:rPr>
                <w:rFonts w:ascii="仿宋_GB2312" w:eastAsia="仿宋_GB2312" w:hAnsi="仿宋"/>
                <w:sz w:val="24"/>
                <w:szCs w:val="24"/>
              </w:rPr>
            </w:pPr>
            <w:r w:rsidRPr="00C4735A">
              <w:rPr>
                <w:rFonts w:ascii="仿宋_GB2312" w:eastAsia="仿宋_GB2312" w:hAnsi="仿宋" w:cs="仿宋_GB2312" w:hint="eastAsia"/>
                <w:kern w:val="0"/>
                <w:sz w:val="24"/>
                <w:szCs w:val="24"/>
              </w:rPr>
              <w:t>食品级不锈钢筛网，方便拆卸，清理及更换筛网。</w:t>
            </w:r>
          </w:p>
        </w:tc>
      </w:tr>
      <w:tr w:rsidR="003F2285" w:rsidRPr="00C4735A">
        <w:trPr>
          <w:cantSplit/>
          <w:trHeight w:val="460"/>
          <w:jc w:val="center"/>
        </w:trPr>
        <w:tc>
          <w:tcPr>
            <w:tcW w:w="2071" w:type="dxa"/>
            <w:vAlign w:val="center"/>
          </w:tcPr>
          <w:p w:rsidR="003F2285" w:rsidRPr="00C4735A" w:rsidRDefault="003F2285" w:rsidP="00C4735A">
            <w:pPr>
              <w:adjustRightInd w:val="0"/>
              <w:snapToGrid w:val="0"/>
              <w:spacing w:line="360" w:lineRule="exact"/>
              <w:rPr>
                <w:rFonts w:ascii="仿宋_GB2312" w:eastAsia="仿宋_GB2312" w:hAnsi="仿宋"/>
                <w:sz w:val="24"/>
                <w:szCs w:val="24"/>
              </w:rPr>
            </w:pPr>
            <w:r w:rsidRPr="00C4735A">
              <w:rPr>
                <w:rFonts w:ascii="仿宋_GB2312" w:eastAsia="仿宋_GB2312" w:hAnsi="仿宋" w:cs="仿宋_GB2312"/>
                <w:sz w:val="24"/>
                <w:szCs w:val="24"/>
              </w:rPr>
              <w:t>4</w:t>
            </w:r>
            <w:r w:rsidRPr="00C4735A">
              <w:rPr>
                <w:rFonts w:ascii="仿宋_GB2312" w:eastAsia="仿宋_GB2312" w:hAnsi="仿宋" w:cs="仿宋_GB2312" w:hint="eastAsia"/>
                <w:sz w:val="24"/>
                <w:szCs w:val="24"/>
              </w:rPr>
              <w:t>．密闭输送设备</w:t>
            </w:r>
          </w:p>
        </w:tc>
        <w:tc>
          <w:tcPr>
            <w:tcW w:w="1869" w:type="dxa"/>
            <w:vAlign w:val="center"/>
          </w:tcPr>
          <w:p w:rsidR="003F2285" w:rsidRPr="00C4735A" w:rsidRDefault="003F2285" w:rsidP="00C4735A">
            <w:pPr>
              <w:adjustRightInd w:val="0"/>
              <w:snapToGrid w:val="0"/>
              <w:spacing w:line="360" w:lineRule="exact"/>
              <w:rPr>
                <w:rFonts w:ascii="仿宋_GB2312" w:eastAsia="仿宋_GB2312" w:hAnsi="仿宋"/>
                <w:sz w:val="24"/>
                <w:szCs w:val="24"/>
              </w:rPr>
            </w:pPr>
            <w:r w:rsidRPr="00C4735A">
              <w:rPr>
                <w:rFonts w:ascii="仿宋_GB2312" w:eastAsia="仿宋_GB2312" w:hAnsi="仿宋" w:cs="仿宋_GB2312"/>
                <w:kern w:val="0"/>
                <w:sz w:val="24"/>
                <w:szCs w:val="24"/>
              </w:rPr>
              <w:t>-</w:t>
            </w:r>
          </w:p>
        </w:tc>
        <w:tc>
          <w:tcPr>
            <w:tcW w:w="4961" w:type="dxa"/>
            <w:vAlign w:val="center"/>
          </w:tcPr>
          <w:p w:rsidR="003F2285" w:rsidRPr="00C4735A" w:rsidRDefault="003F2285" w:rsidP="00C4735A">
            <w:pPr>
              <w:adjustRightInd w:val="0"/>
              <w:snapToGrid w:val="0"/>
              <w:spacing w:line="360" w:lineRule="exact"/>
              <w:rPr>
                <w:rFonts w:ascii="仿宋_GB2312" w:eastAsia="仿宋_GB2312" w:hAnsi="仿宋"/>
                <w:sz w:val="24"/>
                <w:szCs w:val="24"/>
              </w:rPr>
            </w:pPr>
            <w:r w:rsidRPr="00C4735A">
              <w:rPr>
                <w:rFonts w:ascii="仿宋_GB2312" w:eastAsia="仿宋_GB2312" w:hAnsi="仿宋" w:cs="仿宋_GB2312" w:hint="eastAsia"/>
                <w:sz w:val="24"/>
                <w:szCs w:val="24"/>
              </w:rPr>
              <w:t>符合食品级要求的密闭、无尘、自动化</w:t>
            </w:r>
            <w:r w:rsidRPr="00C4735A">
              <w:rPr>
                <w:rFonts w:ascii="仿宋_GB2312" w:eastAsia="仿宋_GB2312" w:hAnsi="仿宋" w:cs="仿宋_GB2312" w:hint="eastAsia"/>
                <w:kern w:val="0"/>
                <w:sz w:val="24"/>
                <w:szCs w:val="24"/>
              </w:rPr>
              <w:t>连续式或批次式</w:t>
            </w:r>
            <w:r w:rsidRPr="00C4735A">
              <w:rPr>
                <w:rFonts w:ascii="仿宋_GB2312" w:eastAsia="仿宋_GB2312" w:hAnsi="仿宋" w:cs="仿宋_GB2312" w:hint="eastAsia"/>
                <w:sz w:val="24"/>
                <w:szCs w:val="24"/>
              </w:rPr>
              <w:t>输送设备</w:t>
            </w:r>
            <w:r w:rsidRPr="00C4735A">
              <w:rPr>
                <w:rFonts w:ascii="仿宋_GB2312" w:eastAsia="仿宋_GB2312" w:hAnsi="仿宋" w:cs="仿宋_GB2312" w:hint="eastAsia"/>
                <w:kern w:val="0"/>
                <w:sz w:val="24"/>
                <w:szCs w:val="24"/>
              </w:rPr>
              <w:t>。</w:t>
            </w:r>
          </w:p>
        </w:tc>
      </w:tr>
      <w:tr w:rsidR="003F2285" w:rsidRPr="00C4735A">
        <w:trPr>
          <w:cantSplit/>
          <w:trHeight w:val="460"/>
          <w:jc w:val="center"/>
        </w:trPr>
        <w:tc>
          <w:tcPr>
            <w:tcW w:w="2071" w:type="dxa"/>
            <w:vAlign w:val="center"/>
          </w:tcPr>
          <w:p w:rsidR="003F2285" w:rsidRPr="00C4735A" w:rsidRDefault="003F2285" w:rsidP="00C4735A">
            <w:pPr>
              <w:adjustRightInd w:val="0"/>
              <w:snapToGrid w:val="0"/>
              <w:spacing w:line="360" w:lineRule="exact"/>
              <w:rPr>
                <w:rFonts w:ascii="仿宋_GB2312" w:eastAsia="仿宋_GB2312" w:hAnsi="仿宋"/>
                <w:sz w:val="24"/>
                <w:szCs w:val="24"/>
              </w:rPr>
            </w:pPr>
            <w:r w:rsidRPr="00C4735A">
              <w:rPr>
                <w:rFonts w:ascii="仿宋_GB2312" w:eastAsia="仿宋_GB2312" w:hAnsi="仿宋" w:cs="仿宋_GB2312"/>
                <w:kern w:val="0"/>
                <w:sz w:val="24"/>
                <w:szCs w:val="24"/>
              </w:rPr>
              <w:t>5</w:t>
            </w:r>
            <w:r w:rsidRPr="00C4735A">
              <w:rPr>
                <w:rFonts w:ascii="仿宋_GB2312" w:eastAsia="仿宋_GB2312" w:hAnsi="仿宋" w:cs="仿宋_GB2312" w:hint="eastAsia"/>
                <w:kern w:val="0"/>
                <w:sz w:val="24"/>
                <w:szCs w:val="24"/>
              </w:rPr>
              <w:t>．计量配料设备</w:t>
            </w:r>
          </w:p>
        </w:tc>
        <w:tc>
          <w:tcPr>
            <w:tcW w:w="1869" w:type="dxa"/>
            <w:vAlign w:val="center"/>
          </w:tcPr>
          <w:p w:rsidR="003F2285" w:rsidRPr="00C4735A" w:rsidRDefault="003F2285" w:rsidP="00C4735A">
            <w:pPr>
              <w:adjustRightInd w:val="0"/>
              <w:snapToGrid w:val="0"/>
              <w:spacing w:line="360" w:lineRule="exact"/>
              <w:rPr>
                <w:rFonts w:ascii="仿宋_GB2312" w:eastAsia="仿宋_GB2312" w:hAnsi="仿宋"/>
                <w:sz w:val="24"/>
                <w:szCs w:val="24"/>
              </w:rPr>
            </w:pPr>
            <w:r w:rsidRPr="00C4735A">
              <w:rPr>
                <w:rFonts w:ascii="仿宋_GB2312" w:eastAsia="仿宋_GB2312" w:hAnsi="仿宋" w:cs="仿宋_GB2312" w:hint="eastAsia"/>
                <w:kern w:val="0"/>
                <w:sz w:val="24"/>
                <w:szCs w:val="24"/>
              </w:rPr>
              <w:t>质量计量</w:t>
            </w:r>
          </w:p>
        </w:tc>
        <w:tc>
          <w:tcPr>
            <w:tcW w:w="4961" w:type="dxa"/>
            <w:vAlign w:val="center"/>
          </w:tcPr>
          <w:p w:rsidR="003F2285" w:rsidRPr="00C4735A" w:rsidRDefault="003F2285" w:rsidP="00C4735A">
            <w:pPr>
              <w:adjustRightInd w:val="0"/>
              <w:snapToGrid w:val="0"/>
              <w:spacing w:line="360" w:lineRule="exact"/>
              <w:rPr>
                <w:rFonts w:ascii="仿宋_GB2312" w:eastAsia="仿宋_GB2312" w:hAnsi="仿宋"/>
                <w:sz w:val="24"/>
                <w:szCs w:val="24"/>
              </w:rPr>
            </w:pPr>
            <w:r w:rsidRPr="00C4735A">
              <w:rPr>
                <w:rFonts w:ascii="仿宋_GB2312" w:eastAsia="仿宋_GB2312" w:hAnsi="仿宋" w:cs="仿宋_GB2312" w:hint="eastAsia"/>
                <w:kern w:val="0"/>
                <w:sz w:val="24"/>
                <w:szCs w:val="24"/>
              </w:rPr>
              <w:t>自动或半自动称重计量。</w:t>
            </w:r>
          </w:p>
        </w:tc>
      </w:tr>
      <w:tr w:rsidR="003F2285" w:rsidRPr="00C4735A">
        <w:trPr>
          <w:cantSplit/>
          <w:trHeight w:val="505"/>
          <w:jc w:val="center"/>
        </w:trPr>
        <w:tc>
          <w:tcPr>
            <w:tcW w:w="2071" w:type="dxa"/>
            <w:vAlign w:val="center"/>
          </w:tcPr>
          <w:p w:rsidR="003F2285" w:rsidRPr="00C4735A" w:rsidRDefault="003F2285" w:rsidP="00C4735A">
            <w:pPr>
              <w:adjustRightInd w:val="0"/>
              <w:snapToGrid w:val="0"/>
              <w:spacing w:line="360" w:lineRule="exact"/>
              <w:rPr>
                <w:rFonts w:ascii="仿宋_GB2312" w:eastAsia="仿宋_GB2312" w:hAnsi="仿宋"/>
                <w:kern w:val="0"/>
                <w:sz w:val="24"/>
                <w:szCs w:val="24"/>
              </w:rPr>
            </w:pPr>
            <w:r w:rsidRPr="00C4735A">
              <w:rPr>
                <w:rFonts w:ascii="仿宋_GB2312" w:eastAsia="仿宋_GB2312" w:hAnsi="仿宋" w:cs="仿宋_GB2312"/>
                <w:kern w:val="0"/>
                <w:sz w:val="24"/>
                <w:szCs w:val="24"/>
              </w:rPr>
              <w:t>6</w:t>
            </w:r>
            <w:r w:rsidRPr="00C4735A">
              <w:rPr>
                <w:rFonts w:ascii="仿宋_GB2312" w:eastAsia="仿宋_GB2312" w:hAnsi="仿宋" w:cs="仿宋_GB2312" w:hint="eastAsia"/>
                <w:kern w:val="0"/>
                <w:sz w:val="24"/>
                <w:szCs w:val="24"/>
              </w:rPr>
              <w:t>．预混设备</w:t>
            </w:r>
          </w:p>
        </w:tc>
        <w:tc>
          <w:tcPr>
            <w:tcW w:w="1869" w:type="dxa"/>
            <w:vAlign w:val="center"/>
          </w:tcPr>
          <w:p w:rsidR="003F2285" w:rsidRPr="00C4735A" w:rsidRDefault="003F2285" w:rsidP="00C4735A">
            <w:pPr>
              <w:adjustRightInd w:val="0"/>
              <w:snapToGrid w:val="0"/>
              <w:spacing w:line="360" w:lineRule="exact"/>
              <w:rPr>
                <w:rFonts w:ascii="仿宋_GB2312" w:eastAsia="仿宋_GB2312" w:hAnsi="仿宋"/>
                <w:kern w:val="0"/>
                <w:sz w:val="24"/>
                <w:szCs w:val="24"/>
              </w:rPr>
            </w:pPr>
            <w:r w:rsidRPr="00C4735A">
              <w:rPr>
                <w:rFonts w:ascii="仿宋_GB2312" w:eastAsia="仿宋_GB2312" w:hAnsi="仿宋" w:cs="仿宋_GB2312" w:hint="eastAsia"/>
                <w:kern w:val="0"/>
                <w:sz w:val="24"/>
                <w:szCs w:val="24"/>
              </w:rPr>
              <w:t>批次或连续混合</w:t>
            </w:r>
          </w:p>
        </w:tc>
        <w:tc>
          <w:tcPr>
            <w:tcW w:w="4961" w:type="dxa"/>
            <w:vAlign w:val="center"/>
          </w:tcPr>
          <w:p w:rsidR="003F2285" w:rsidRPr="00C4735A" w:rsidRDefault="003F2285" w:rsidP="00C4735A">
            <w:pPr>
              <w:adjustRightInd w:val="0"/>
              <w:snapToGrid w:val="0"/>
              <w:spacing w:line="360" w:lineRule="exact"/>
              <w:rPr>
                <w:rFonts w:ascii="仿宋_GB2312" w:eastAsia="仿宋_GB2312" w:hAnsi="仿宋" w:cs="仿宋_GB2312"/>
                <w:kern w:val="0"/>
                <w:sz w:val="24"/>
                <w:szCs w:val="24"/>
              </w:rPr>
            </w:pPr>
            <w:r w:rsidRPr="00C4735A">
              <w:rPr>
                <w:rFonts w:ascii="仿宋_GB2312" w:eastAsia="仿宋_GB2312" w:hAnsi="仿宋" w:cs="仿宋_GB2312" w:hint="eastAsia"/>
                <w:kern w:val="0"/>
                <w:sz w:val="24"/>
                <w:szCs w:val="24"/>
              </w:rPr>
              <w:t>混料过程为封闭、无尘、自动化操作。</w:t>
            </w:r>
            <w:r w:rsidRPr="00C4735A">
              <w:rPr>
                <w:rFonts w:ascii="仿宋_GB2312" w:eastAsia="仿宋_GB2312" w:hAnsi="仿宋" w:cs="仿宋_GB2312"/>
                <w:kern w:val="0"/>
                <w:sz w:val="24"/>
                <w:szCs w:val="24"/>
              </w:rPr>
              <w:t xml:space="preserve"> </w:t>
            </w:r>
          </w:p>
        </w:tc>
      </w:tr>
      <w:tr w:rsidR="003F2285" w:rsidRPr="00C4735A">
        <w:trPr>
          <w:cantSplit/>
          <w:trHeight w:val="505"/>
          <w:jc w:val="center"/>
        </w:trPr>
        <w:tc>
          <w:tcPr>
            <w:tcW w:w="2071" w:type="dxa"/>
            <w:vAlign w:val="center"/>
          </w:tcPr>
          <w:p w:rsidR="003F2285" w:rsidRPr="00C4735A" w:rsidRDefault="003F2285" w:rsidP="00C4735A">
            <w:pPr>
              <w:adjustRightInd w:val="0"/>
              <w:snapToGrid w:val="0"/>
              <w:spacing w:line="360" w:lineRule="exact"/>
              <w:rPr>
                <w:rFonts w:ascii="仿宋_GB2312" w:eastAsia="仿宋_GB2312" w:hAnsi="仿宋"/>
                <w:kern w:val="0"/>
                <w:sz w:val="24"/>
                <w:szCs w:val="24"/>
              </w:rPr>
            </w:pPr>
            <w:r w:rsidRPr="00C4735A">
              <w:rPr>
                <w:rFonts w:ascii="仿宋_GB2312" w:eastAsia="仿宋_GB2312" w:hAnsi="仿宋" w:cs="仿宋_GB2312"/>
                <w:kern w:val="0"/>
                <w:sz w:val="24"/>
                <w:szCs w:val="24"/>
              </w:rPr>
              <w:t>7</w:t>
            </w:r>
            <w:r w:rsidRPr="00C4735A">
              <w:rPr>
                <w:rFonts w:ascii="仿宋_GB2312" w:eastAsia="仿宋_GB2312" w:hAnsi="仿宋" w:cs="仿宋_GB2312" w:hint="eastAsia"/>
                <w:kern w:val="0"/>
                <w:sz w:val="24"/>
                <w:szCs w:val="24"/>
              </w:rPr>
              <w:t>．混合设备</w:t>
            </w:r>
          </w:p>
        </w:tc>
        <w:tc>
          <w:tcPr>
            <w:tcW w:w="1869" w:type="dxa"/>
            <w:vAlign w:val="center"/>
          </w:tcPr>
          <w:p w:rsidR="003F2285" w:rsidRPr="00C4735A" w:rsidRDefault="003F2285" w:rsidP="00C4735A">
            <w:pPr>
              <w:adjustRightInd w:val="0"/>
              <w:snapToGrid w:val="0"/>
              <w:spacing w:line="360" w:lineRule="exact"/>
              <w:rPr>
                <w:rFonts w:ascii="仿宋_GB2312" w:eastAsia="仿宋_GB2312" w:hAnsi="仿宋"/>
                <w:kern w:val="0"/>
                <w:sz w:val="24"/>
                <w:szCs w:val="24"/>
              </w:rPr>
            </w:pPr>
            <w:r w:rsidRPr="00C4735A">
              <w:rPr>
                <w:rFonts w:ascii="仿宋_GB2312" w:eastAsia="仿宋_GB2312" w:hAnsi="仿宋" w:cs="仿宋_GB2312" w:hint="eastAsia"/>
                <w:kern w:val="0"/>
                <w:sz w:val="24"/>
                <w:szCs w:val="24"/>
              </w:rPr>
              <w:t>批次或连续混合</w:t>
            </w:r>
          </w:p>
        </w:tc>
        <w:tc>
          <w:tcPr>
            <w:tcW w:w="4961" w:type="dxa"/>
            <w:vAlign w:val="center"/>
          </w:tcPr>
          <w:p w:rsidR="003F2285" w:rsidRPr="00C4735A" w:rsidRDefault="003F2285" w:rsidP="00C4735A">
            <w:pPr>
              <w:adjustRightInd w:val="0"/>
              <w:snapToGrid w:val="0"/>
              <w:spacing w:line="360" w:lineRule="exact"/>
              <w:rPr>
                <w:rFonts w:ascii="仿宋_GB2312" w:eastAsia="仿宋_GB2312" w:hAnsi="仿宋"/>
                <w:kern w:val="0"/>
                <w:sz w:val="24"/>
                <w:szCs w:val="24"/>
              </w:rPr>
            </w:pPr>
            <w:r w:rsidRPr="00C4735A">
              <w:rPr>
                <w:rFonts w:ascii="仿宋_GB2312" w:eastAsia="仿宋_GB2312" w:hAnsi="仿宋" w:cs="仿宋_GB2312" w:hint="eastAsia"/>
                <w:kern w:val="0"/>
                <w:sz w:val="24"/>
                <w:szCs w:val="24"/>
              </w:rPr>
              <w:t>混料过程为封闭、无尘、自动化操作；至少保障</w:t>
            </w:r>
            <w:r w:rsidRPr="00C4735A">
              <w:rPr>
                <w:rFonts w:ascii="仿宋_GB2312" w:eastAsia="仿宋_GB2312" w:hAnsi="仿宋" w:cs="仿宋_GB2312"/>
                <w:kern w:val="0"/>
                <w:sz w:val="24"/>
                <w:szCs w:val="24"/>
              </w:rPr>
              <w:t>1:1000</w:t>
            </w:r>
            <w:r w:rsidRPr="00C4735A">
              <w:rPr>
                <w:rFonts w:ascii="仿宋_GB2312" w:eastAsia="仿宋_GB2312" w:hAnsi="仿宋" w:cs="仿宋_GB2312" w:hint="eastAsia"/>
                <w:kern w:val="0"/>
                <w:sz w:val="24"/>
                <w:szCs w:val="24"/>
              </w:rPr>
              <w:t>的两种物料混合均匀，加工能力</w:t>
            </w:r>
            <w:r w:rsidRPr="00C4735A">
              <w:rPr>
                <w:rFonts w:ascii="仿宋_GB2312" w:eastAsia="仿宋_GB2312" w:hAnsi="仿宋" w:cs="仿宋_GB2312"/>
                <w:kern w:val="0"/>
                <w:sz w:val="24"/>
                <w:szCs w:val="24"/>
              </w:rPr>
              <w:t>2000kg/h</w:t>
            </w:r>
            <w:r w:rsidRPr="00C4735A">
              <w:rPr>
                <w:rFonts w:ascii="仿宋_GB2312" w:eastAsia="仿宋_GB2312" w:hAnsi="仿宋" w:cs="仿宋_GB2312" w:hint="eastAsia"/>
                <w:kern w:val="0"/>
                <w:sz w:val="24"/>
                <w:szCs w:val="24"/>
              </w:rPr>
              <w:t>或以上。</w:t>
            </w:r>
          </w:p>
        </w:tc>
      </w:tr>
      <w:tr w:rsidR="003F2285" w:rsidRPr="00C4735A">
        <w:trPr>
          <w:cantSplit/>
          <w:trHeight w:val="505"/>
          <w:jc w:val="center"/>
        </w:trPr>
        <w:tc>
          <w:tcPr>
            <w:tcW w:w="2071" w:type="dxa"/>
            <w:vAlign w:val="center"/>
          </w:tcPr>
          <w:p w:rsidR="003F2285" w:rsidRPr="00C4735A" w:rsidRDefault="003F2285" w:rsidP="00C4735A">
            <w:pPr>
              <w:adjustRightInd w:val="0"/>
              <w:snapToGrid w:val="0"/>
              <w:spacing w:line="360" w:lineRule="exact"/>
              <w:rPr>
                <w:rFonts w:ascii="仿宋_GB2312" w:eastAsia="仿宋_GB2312" w:hAnsi="仿宋"/>
                <w:sz w:val="24"/>
                <w:szCs w:val="24"/>
              </w:rPr>
            </w:pPr>
            <w:r w:rsidRPr="00C4735A">
              <w:rPr>
                <w:rFonts w:ascii="仿宋_GB2312" w:eastAsia="仿宋_GB2312" w:hAnsi="仿宋" w:cs="仿宋_GB2312"/>
                <w:sz w:val="24"/>
                <w:szCs w:val="24"/>
              </w:rPr>
              <w:t>8</w:t>
            </w:r>
            <w:r w:rsidRPr="00C4735A">
              <w:rPr>
                <w:rFonts w:ascii="仿宋_GB2312" w:eastAsia="仿宋_GB2312" w:hAnsi="仿宋" w:cs="仿宋_GB2312" w:hint="eastAsia"/>
                <w:sz w:val="24"/>
                <w:szCs w:val="24"/>
              </w:rPr>
              <w:t>．密闭暂存设备</w:t>
            </w:r>
          </w:p>
        </w:tc>
        <w:tc>
          <w:tcPr>
            <w:tcW w:w="1869" w:type="dxa"/>
            <w:vAlign w:val="center"/>
          </w:tcPr>
          <w:p w:rsidR="003F2285" w:rsidRPr="00C4735A" w:rsidRDefault="003F2285" w:rsidP="00C4735A">
            <w:pPr>
              <w:adjustRightInd w:val="0"/>
              <w:snapToGrid w:val="0"/>
              <w:spacing w:line="360" w:lineRule="exact"/>
              <w:rPr>
                <w:rFonts w:ascii="仿宋_GB2312" w:eastAsia="仿宋_GB2312" w:hAnsi="仿宋"/>
                <w:sz w:val="24"/>
                <w:szCs w:val="24"/>
              </w:rPr>
            </w:pPr>
            <w:r w:rsidRPr="00C4735A">
              <w:rPr>
                <w:rFonts w:ascii="仿宋_GB2312" w:eastAsia="仿宋_GB2312" w:hAnsi="仿宋" w:cs="仿宋_GB2312" w:hint="eastAsia"/>
                <w:sz w:val="24"/>
                <w:szCs w:val="24"/>
              </w:rPr>
              <w:t>食品级材质；物料下料均匀流畅</w:t>
            </w:r>
          </w:p>
        </w:tc>
        <w:tc>
          <w:tcPr>
            <w:tcW w:w="4961" w:type="dxa"/>
            <w:vAlign w:val="center"/>
          </w:tcPr>
          <w:p w:rsidR="003F2285" w:rsidRPr="00C4735A" w:rsidRDefault="003F2285" w:rsidP="00C4735A">
            <w:pPr>
              <w:adjustRightInd w:val="0"/>
              <w:snapToGrid w:val="0"/>
              <w:spacing w:line="360" w:lineRule="exact"/>
              <w:rPr>
                <w:rFonts w:ascii="仿宋_GB2312" w:eastAsia="仿宋_GB2312" w:hAnsi="仿宋"/>
                <w:sz w:val="24"/>
                <w:szCs w:val="24"/>
              </w:rPr>
            </w:pPr>
            <w:r w:rsidRPr="00C4735A">
              <w:rPr>
                <w:rFonts w:ascii="仿宋_GB2312" w:eastAsia="仿宋_GB2312" w:hAnsi="仿宋" w:cs="仿宋_GB2312" w:hint="eastAsia"/>
                <w:kern w:val="0"/>
                <w:sz w:val="24"/>
                <w:szCs w:val="24"/>
              </w:rPr>
              <w:t>清理检修方便、配手动或自动取样装置。</w:t>
            </w:r>
          </w:p>
        </w:tc>
      </w:tr>
      <w:tr w:rsidR="003F2285" w:rsidRPr="00C4735A">
        <w:trPr>
          <w:cantSplit/>
          <w:trHeight w:val="460"/>
          <w:jc w:val="center"/>
        </w:trPr>
        <w:tc>
          <w:tcPr>
            <w:tcW w:w="2071" w:type="dxa"/>
            <w:vAlign w:val="center"/>
          </w:tcPr>
          <w:p w:rsidR="003F2285" w:rsidRPr="00C4735A" w:rsidRDefault="003F2285" w:rsidP="00C4735A">
            <w:pPr>
              <w:adjustRightInd w:val="0"/>
              <w:snapToGrid w:val="0"/>
              <w:spacing w:line="360" w:lineRule="exact"/>
              <w:rPr>
                <w:rFonts w:ascii="仿宋_GB2312" w:eastAsia="仿宋_GB2312" w:hAnsi="仿宋"/>
                <w:kern w:val="0"/>
                <w:sz w:val="24"/>
                <w:szCs w:val="24"/>
              </w:rPr>
            </w:pPr>
            <w:r w:rsidRPr="00C4735A">
              <w:rPr>
                <w:rFonts w:ascii="仿宋_GB2312" w:eastAsia="仿宋_GB2312" w:hAnsi="仿宋" w:cs="仿宋_GB2312"/>
                <w:sz w:val="24"/>
                <w:szCs w:val="24"/>
              </w:rPr>
              <w:t xml:space="preserve">9. </w:t>
            </w:r>
            <w:r w:rsidRPr="00C4735A">
              <w:rPr>
                <w:rFonts w:ascii="仿宋_GB2312" w:eastAsia="仿宋_GB2312" w:hAnsi="仿宋" w:cs="仿宋_GB2312" w:hint="eastAsia"/>
                <w:sz w:val="24"/>
                <w:szCs w:val="24"/>
              </w:rPr>
              <w:t>金属检测设备</w:t>
            </w:r>
          </w:p>
        </w:tc>
        <w:tc>
          <w:tcPr>
            <w:tcW w:w="1869" w:type="dxa"/>
            <w:vAlign w:val="center"/>
          </w:tcPr>
          <w:p w:rsidR="003F2285" w:rsidRPr="00C4735A" w:rsidRDefault="003F2285" w:rsidP="00C4735A">
            <w:pPr>
              <w:adjustRightInd w:val="0"/>
              <w:snapToGrid w:val="0"/>
              <w:spacing w:line="360" w:lineRule="exact"/>
              <w:rPr>
                <w:rFonts w:ascii="仿宋_GB2312" w:eastAsia="仿宋_GB2312" w:hAnsi="仿宋"/>
                <w:kern w:val="0"/>
                <w:sz w:val="24"/>
                <w:szCs w:val="24"/>
              </w:rPr>
            </w:pPr>
            <w:r w:rsidRPr="00C4735A">
              <w:rPr>
                <w:rFonts w:ascii="仿宋_GB2312" w:eastAsia="仿宋_GB2312" w:hAnsi="仿宋" w:cs="仿宋_GB2312" w:hint="eastAsia"/>
                <w:sz w:val="24"/>
                <w:szCs w:val="24"/>
              </w:rPr>
              <w:t>在线或成品检测</w:t>
            </w:r>
          </w:p>
        </w:tc>
        <w:tc>
          <w:tcPr>
            <w:tcW w:w="4961" w:type="dxa"/>
            <w:vAlign w:val="center"/>
          </w:tcPr>
          <w:p w:rsidR="003F2285" w:rsidRPr="00C4735A" w:rsidRDefault="003F2285" w:rsidP="00C4735A">
            <w:pPr>
              <w:adjustRightInd w:val="0"/>
              <w:snapToGrid w:val="0"/>
              <w:spacing w:line="360" w:lineRule="exact"/>
              <w:rPr>
                <w:rFonts w:ascii="仿宋_GB2312" w:eastAsia="仿宋_GB2312" w:hAnsi="仿宋"/>
                <w:kern w:val="0"/>
                <w:sz w:val="24"/>
                <w:szCs w:val="24"/>
              </w:rPr>
            </w:pPr>
            <w:r w:rsidRPr="00C4735A">
              <w:rPr>
                <w:rFonts w:ascii="仿宋_GB2312" w:eastAsia="仿宋_GB2312" w:hAnsi="仿宋" w:cs="仿宋_GB2312" w:hint="eastAsia"/>
                <w:kern w:val="0"/>
                <w:sz w:val="24"/>
                <w:szCs w:val="24"/>
              </w:rPr>
              <w:t>自动控制，能检测出≥球径</w:t>
            </w:r>
            <w:r w:rsidRPr="00C4735A">
              <w:rPr>
                <w:rFonts w:ascii="仿宋_GB2312" w:eastAsia="仿宋_GB2312" w:hAnsi="仿宋" w:cs="仿宋_GB2312"/>
                <w:kern w:val="0"/>
                <w:sz w:val="24"/>
                <w:szCs w:val="24"/>
              </w:rPr>
              <w:t>2mm</w:t>
            </w:r>
            <w:r w:rsidRPr="00C4735A">
              <w:rPr>
                <w:rFonts w:ascii="仿宋_GB2312" w:eastAsia="仿宋_GB2312" w:hAnsi="仿宋" w:cs="仿宋_GB2312" w:hint="eastAsia"/>
                <w:kern w:val="0"/>
                <w:sz w:val="24"/>
                <w:szCs w:val="24"/>
              </w:rPr>
              <w:t>金属。</w:t>
            </w:r>
          </w:p>
        </w:tc>
      </w:tr>
      <w:tr w:rsidR="003F2285" w:rsidRPr="00C4735A">
        <w:trPr>
          <w:cantSplit/>
          <w:trHeight w:val="460"/>
          <w:jc w:val="center"/>
        </w:trPr>
        <w:tc>
          <w:tcPr>
            <w:tcW w:w="2071" w:type="dxa"/>
            <w:vAlign w:val="center"/>
          </w:tcPr>
          <w:p w:rsidR="003F2285" w:rsidRPr="00C4735A" w:rsidRDefault="003F2285" w:rsidP="00C4735A">
            <w:pPr>
              <w:adjustRightInd w:val="0"/>
              <w:snapToGrid w:val="0"/>
              <w:spacing w:line="360" w:lineRule="exact"/>
              <w:rPr>
                <w:rFonts w:ascii="仿宋_GB2312" w:eastAsia="仿宋_GB2312" w:hAnsi="仿宋"/>
                <w:kern w:val="0"/>
                <w:sz w:val="24"/>
                <w:szCs w:val="24"/>
              </w:rPr>
            </w:pPr>
            <w:r w:rsidRPr="00C4735A">
              <w:rPr>
                <w:rFonts w:ascii="仿宋_GB2312" w:eastAsia="仿宋_GB2312" w:hAnsi="仿宋" w:cs="仿宋_GB2312"/>
                <w:sz w:val="24"/>
                <w:szCs w:val="24"/>
              </w:rPr>
              <w:t xml:space="preserve">10. </w:t>
            </w:r>
            <w:r w:rsidRPr="00C4735A">
              <w:rPr>
                <w:rFonts w:ascii="仿宋_GB2312" w:eastAsia="仿宋_GB2312" w:hAnsi="仿宋" w:cs="仿宋_GB2312" w:hint="eastAsia"/>
                <w:sz w:val="24"/>
                <w:szCs w:val="24"/>
              </w:rPr>
              <w:t>包装设备</w:t>
            </w:r>
          </w:p>
        </w:tc>
        <w:tc>
          <w:tcPr>
            <w:tcW w:w="1869" w:type="dxa"/>
            <w:vAlign w:val="center"/>
          </w:tcPr>
          <w:p w:rsidR="003F2285" w:rsidRPr="00C4735A" w:rsidRDefault="003F2285" w:rsidP="00C4735A">
            <w:pPr>
              <w:adjustRightInd w:val="0"/>
              <w:snapToGrid w:val="0"/>
              <w:spacing w:line="360" w:lineRule="exact"/>
              <w:rPr>
                <w:rFonts w:ascii="仿宋_GB2312" w:eastAsia="仿宋_GB2312" w:hAnsi="仿宋"/>
                <w:kern w:val="0"/>
                <w:sz w:val="24"/>
                <w:szCs w:val="24"/>
              </w:rPr>
            </w:pPr>
            <w:r w:rsidRPr="00C4735A">
              <w:rPr>
                <w:rFonts w:ascii="仿宋_GB2312" w:eastAsia="仿宋_GB2312" w:hAnsi="仿宋" w:cs="仿宋_GB2312" w:hint="eastAsia"/>
                <w:sz w:val="24"/>
                <w:szCs w:val="24"/>
              </w:rPr>
              <w:t>全自动包装机设备</w:t>
            </w:r>
          </w:p>
        </w:tc>
        <w:tc>
          <w:tcPr>
            <w:tcW w:w="4961" w:type="dxa"/>
            <w:vAlign w:val="center"/>
          </w:tcPr>
          <w:p w:rsidR="003F2285" w:rsidRPr="00C4735A" w:rsidRDefault="003F2285" w:rsidP="00C4735A">
            <w:pPr>
              <w:adjustRightInd w:val="0"/>
              <w:snapToGrid w:val="0"/>
              <w:spacing w:line="360" w:lineRule="exact"/>
              <w:rPr>
                <w:rFonts w:ascii="仿宋_GB2312" w:eastAsia="仿宋_GB2312" w:hAnsi="仿宋"/>
                <w:kern w:val="0"/>
                <w:sz w:val="24"/>
                <w:szCs w:val="24"/>
              </w:rPr>
            </w:pPr>
            <w:r w:rsidRPr="00C4735A">
              <w:rPr>
                <w:rFonts w:ascii="仿宋_GB2312" w:eastAsia="仿宋_GB2312" w:hAnsi="仿宋" w:cs="仿宋_GB2312" w:hint="eastAsia"/>
                <w:sz w:val="24"/>
                <w:szCs w:val="24"/>
              </w:rPr>
              <w:t>带有自动质量计量和校正系统的全自动包装机。</w:t>
            </w:r>
          </w:p>
        </w:tc>
      </w:tr>
      <w:tr w:rsidR="003F2285" w:rsidRPr="00C4735A">
        <w:trPr>
          <w:cantSplit/>
          <w:trHeight w:val="460"/>
          <w:jc w:val="center"/>
        </w:trPr>
        <w:tc>
          <w:tcPr>
            <w:tcW w:w="2071" w:type="dxa"/>
            <w:vAlign w:val="center"/>
          </w:tcPr>
          <w:p w:rsidR="003F2285" w:rsidRPr="00C4735A" w:rsidRDefault="003F2285" w:rsidP="00C4735A">
            <w:pPr>
              <w:adjustRightInd w:val="0"/>
              <w:snapToGrid w:val="0"/>
              <w:spacing w:line="360" w:lineRule="exact"/>
              <w:rPr>
                <w:rFonts w:ascii="仿宋_GB2312" w:eastAsia="仿宋_GB2312" w:hAnsi="仿宋"/>
                <w:kern w:val="0"/>
                <w:sz w:val="24"/>
                <w:szCs w:val="24"/>
              </w:rPr>
            </w:pPr>
            <w:r w:rsidRPr="00C4735A">
              <w:rPr>
                <w:rFonts w:ascii="仿宋_GB2312" w:eastAsia="仿宋_GB2312" w:hAnsi="仿宋" w:cs="仿宋_GB2312"/>
                <w:sz w:val="24"/>
                <w:szCs w:val="24"/>
              </w:rPr>
              <w:t xml:space="preserve">11. </w:t>
            </w:r>
            <w:r w:rsidRPr="00C4735A">
              <w:rPr>
                <w:rFonts w:ascii="仿宋_GB2312" w:eastAsia="仿宋_GB2312" w:hAnsi="仿宋" w:cs="仿宋_GB2312" w:hint="eastAsia"/>
                <w:sz w:val="24"/>
                <w:szCs w:val="24"/>
              </w:rPr>
              <w:t>洁净空调系统</w:t>
            </w:r>
          </w:p>
        </w:tc>
        <w:tc>
          <w:tcPr>
            <w:tcW w:w="1869" w:type="dxa"/>
            <w:vAlign w:val="center"/>
          </w:tcPr>
          <w:p w:rsidR="003F2285" w:rsidRPr="00C4735A" w:rsidRDefault="003F2285" w:rsidP="00C4735A">
            <w:pPr>
              <w:adjustRightInd w:val="0"/>
              <w:snapToGrid w:val="0"/>
              <w:spacing w:line="360" w:lineRule="exact"/>
              <w:rPr>
                <w:rFonts w:ascii="仿宋_GB2312" w:eastAsia="仿宋_GB2312" w:hAnsi="仿宋"/>
                <w:kern w:val="0"/>
                <w:sz w:val="24"/>
                <w:szCs w:val="24"/>
              </w:rPr>
            </w:pPr>
            <w:r w:rsidRPr="00C4735A">
              <w:rPr>
                <w:rFonts w:ascii="仿宋_GB2312" w:eastAsia="仿宋_GB2312" w:hAnsi="仿宋" w:cs="仿宋_GB2312" w:hint="eastAsia"/>
                <w:kern w:val="0"/>
                <w:sz w:val="24"/>
                <w:szCs w:val="24"/>
              </w:rPr>
              <w:t>清洁作业区车间面积满足生产需要。</w:t>
            </w:r>
          </w:p>
        </w:tc>
        <w:tc>
          <w:tcPr>
            <w:tcW w:w="4961" w:type="dxa"/>
            <w:vAlign w:val="center"/>
          </w:tcPr>
          <w:p w:rsidR="003F2285" w:rsidRPr="00C4735A" w:rsidRDefault="003F2285" w:rsidP="00C4735A">
            <w:pPr>
              <w:adjustRightInd w:val="0"/>
              <w:snapToGrid w:val="0"/>
              <w:spacing w:line="360" w:lineRule="exact"/>
              <w:rPr>
                <w:rFonts w:ascii="仿宋_GB2312" w:eastAsia="仿宋_GB2312" w:hAnsi="仿宋"/>
                <w:kern w:val="0"/>
                <w:sz w:val="24"/>
                <w:szCs w:val="24"/>
              </w:rPr>
            </w:pPr>
            <w:r w:rsidRPr="00C4735A">
              <w:rPr>
                <w:rFonts w:ascii="仿宋_GB2312" w:eastAsia="仿宋_GB2312" w:hAnsi="仿宋" w:cs="仿宋_GB2312" w:hint="eastAsia"/>
                <w:kern w:val="0"/>
                <w:sz w:val="24"/>
                <w:szCs w:val="24"/>
              </w:rPr>
              <w:t>清洁作业区洁净度满足婴幼儿配方乳粉生产清洁作业区动态标准控制要求。</w:t>
            </w:r>
          </w:p>
        </w:tc>
      </w:tr>
    </w:tbl>
    <w:p w:rsidR="003F2285" w:rsidRPr="003B54D2" w:rsidRDefault="003F2285" w:rsidP="003F2285">
      <w:pPr>
        <w:adjustRightInd w:val="0"/>
        <w:snapToGrid w:val="0"/>
        <w:spacing w:line="560" w:lineRule="exact"/>
        <w:ind w:firstLineChars="200" w:firstLine="31680"/>
        <w:rPr>
          <w:rFonts w:ascii="仿宋_GB2312" w:eastAsia="仿宋_GB2312" w:hAnsi="仿宋"/>
          <w:sz w:val="30"/>
          <w:szCs w:val="30"/>
        </w:rPr>
      </w:pPr>
      <w:r w:rsidRPr="003B54D2">
        <w:rPr>
          <w:rFonts w:ascii="仿宋_GB2312" w:eastAsia="仿宋_GB2312" w:hAnsi="仿宋" w:cs="仿宋_GB2312" w:hint="eastAsia"/>
          <w:sz w:val="30"/>
          <w:szCs w:val="30"/>
        </w:rPr>
        <w:t>（</w:t>
      </w:r>
      <w:r w:rsidRPr="003B54D2">
        <w:rPr>
          <w:rFonts w:ascii="仿宋_GB2312" w:eastAsia="仿宋_GB2312" w:hAnsi="仿宋" w:cs="仿宋_GB2312"/>
          <w:sz w:val="30"/>
          <w:szCs w:val="30"/>
        </w:rPr>
        <w:t>3</w:t>
      </w:r>
      <w:r w:rsidRPr="003B54D2">
        <w:rPr>
          <w:rFonts w:ascii="仿宋_GB2312" w:eastAsia="仿宋_GB2312" w:hAnsi="仿宋" w:cs="仿宋_GB2312" w:hint="eastAsia"/>
          <w:sz w:val="30"/>
          <w:szCs w:val="30"/>
        </w:rPr>
        <w:t>）干湿法复合工艺生产婴幼儿配方乳粉应具备湿法工艺全部的生产设备和干法工艺必需的生产设备。</w:t>
      </w:r>
    </w:p>
    <w:p w:rsidR="003F2285" w:rsidRPr="003B54D2" w:rsidRDefault="003F2285" w:rsidP="007A3D37">
      <w:pPr>
        <w:adjustRightInd w:val="0"/>
        <w:snapToGrid w:val="0"/>
        <w:spacing w:line="560" w:lineRule="exact"/>
        <w:ind w:firstLineChars="200" w:firstLine="31680"/>
        <w:rPr>
          <w:rFonts w:ascii="仿宋_GB2312" w:eastAsia="仿宋_GB2312" w:hAnsi="仿宋"/>
          <w:b/>
          <w:bCs/>
          <w:sz w:val="30"/>
          <w:szCs w:val="30"/>
        </w:rPr>
      </w:pPr>
      <w:r w:rsidRPr="003B54D2">
        <w:rPr>
          <w:rFonts w:ascii="仿宋_GB2312" w:eastAsia="仿宋_GB2312" w:hAnsi="仿宋" w:cs="仿宋_GB2312"/>
          <w:b/>
          <w:bCs/>
          <w:sz w:val="30"/>
          <w:szCs w:val="30"/>
        </w:rPr>
        <w:t xml:space="preserve">3. </w:t>
      </w:r>
      <w:r w:rsidRPr="003B54D2">
        <w:rPr>
          <w:rFonts w:ascii="仿宋_GB2312" w:eastAsia="仿宋_GB2312" w:hAnsi="仿宋" w:cs="仿宋_GB2312" w:hint="eastAsia"/>
          <w:b/>
          <w:bCs/>
          <w:sz w:val="30"/>
          <w:szCs w:val="30"/>
        </w:rPr>
        <w:t>必备的检验设备</w:t>
      </w:r>
    </w:p>
    <w:p w:rsidR="003F2285" w:rsidRPr="003B54D2" w:rsidRDefault="003F2285" w:rsidP="007A3D37">
      <w:pPr>
        <w:adjustRightInd w:val="0"/>
        <w:snapToGrid w:val="0"/>
        <w:spacing w:line="560" w:lineRule="exact"/>
        <w:ind w:firstLineChars="200" w:firstLine="31680"/>
        <w:rPr>
          <w:rFonts w:ascii="仿宋_GB2312" w:eastAsia="仿宋_GB2312" w:hAnsi="仿宋"/>
          <w:sz w:val="30"/>
          <w:szCs w:val="30"/>
        </w:rPr>
      </w:pPr>
      <w:r w:rsidRPr="003B54D2">
        <w:rPr>
          <w:rFonts w:ascii="仿宋_GB2312" w:eastAsia="仿宋_GB2312" w:hAnsi="仿宋" w:cs="仿宋_GB2312" w:hint="eastAsia"/>
          <w:sz w:val="30"/>
          <w:szCs w:val="30"/>
        </w:rPr>
        <w:t>检验设备的数量应与企业生产能力相适应。应审查企业提交的检验设备与生产能力相适应的书面报告。</w:t>
      </w:r>
    </w:p>
    <w:p w:rsidR="003F2285" w:rsidRPr="003B54D2" w:rsidRDefault="003F2285" w:rsidP="007A3D37">
      <w:pPr>
        <w:adjustRightInd w:val="0"/>
        <w:snapToGrid w:val="0"/>
        <w:spacing w:line="560" w:lineRule="exact"/>
        <w:ind w:firstLineChars="200" w:firstLine="31680"/>
        <w:rPr>
          <w:rFonts w:ascii="仿宋_GB2312" w:eastAsia="仿宋_GB2312" w:hAnsi="仿宋"/>
          <w:sz w:val="30"/>
          <w:szCs w:val="30"/>
        </w:rPr>
      </w:pPr>
      <w:r w:rsidRPr="003B54D2">
        <w:rPr>
          <w:rFonts w:ascii="仿宋_GB2312" w:eastAsia="仿宋_GB2312" w:hAnsi="仿宋" w:cs="仿宋_GB2312" w:hint="eastAsia"/>
          <w:sz w:val="30"/>
          <w:szCs w:val="30"/>
        </w:rPr>
        <w:t>国家卫生计生行政部门有关食品安全公告和食品安全国家标准（含企业标准）所规定的所有适用于婴幼儿配方乳粉的检验项目，企业都应具有相应的检验设备。相关食品安全国家标准修订或更改，企业应及时购置对应的检验仪器设备。《食品安全国家标准</w:t>
      </w:r>
      <w:r w:rsidRPr="003B54D2">
        <w:rPr>
          <w:rFonts w:ascii="仿宋_GB2312" w:eastAsia="仿宋_GB2312" w:hAnsi="仿宋" w:cs="仿宋_GB2312"/>
          <w:sz w:val="30"/>
          <w:szCs w:val="30"/>
        </w:rPr>
        <w:t xml:space="preserve"> </w:t>
      </w:r>
      <w:r w:rsidRPr="003B54D2">
        <w:rPr>
          <w:rFonts w:ascii="仿宋_GB2312" w:eastAsia="仿宋_GB2312" w:hAnsi="仿宋" w:cs="仿宋_GB2312" w:hint="eastAsia"/>
          <w:sz w:val="30"/>
          <w:szCs w:val="30"/>
        </w:rPr>
        <w:t>婴儿配方食品》（</w:t>
      </w:r>
      <w:r w:rsidRPr="003B54D2">
        <w:rPr>
          <w:rFonts w:ascii="仿宋_GB2312" w:eastAsia="仿宋_GB2312" w:hAnsi="仿宋" w:cs="仿宋_GB2312"/>
          <w:sz w:val="30"/>
          <w:szCs w:val="30"/>
        </w:rPr>
        <w:t>GB 10765</w:t>
      </w:r>
      <w:r w:rsidRPr="003B54D2">
        <w:rPr>
          <w:rFonts w:ascii="仿宋_GB2312" w:eastAsia="仿宋_GB2312" w:hAnsi="仿宋" w:cs="仿宋_GB2312" w:hint="eastAsia"/>
          <w:sz w:val="30"/>
          <w:szCs w:val="30"/>
        </w:rPr>
        <w:t>）、《食品安全国家标准较大婴儿和幼儿配方食品》（</w:t>
      </w:r>
      <w:r w:rsidRPr="003B54D2">
        <w:rPr>
          <w:rFonts w:ascii="仿宋_GB2312" w:eastAsia="仿宋_GB2312" w:hAnsi="仿宋" w:cs="仿宋_GB2312"/>
          <w:sz w:val="30"/>
          <w:szCs w:val="30"/>
        </w:rPr>
        <w:t>GB 10767</w:t>
      </w:r>
      <w:r w:rsidRPr="003B54D2">
        <w:rPr>
          <w:rFonts w:ascii="仿宋_GB2312" w:eastAsia="仿宋_GB2312" w:hAnsi="仿宋" w:cs="仿宋_GB2312" w:hint="eastAsia"/>
          <w:sz w:val="30"/>
          <w:szCs w:val="30"/>
        </w:rPr>
        <w:t>）涉及的检验方法参见附件</w:t>
      </w:r>
      <w:r w:rsidRPr="003B54D2">
        <w:rPr>
          <w:rFonts w:ascii="仿宋_GB2312" w:eastAsia="仿宋_GB2312" w:hAnsi="仿宋" w:cs="仿宋_GB2312"/>
          <w:sz w:val="30"/>
          <w:szCs w:val="30"/>
        </w:rPr>
        <w:t>2</w:t>
      </w:r>
      <w:r w:rsidRPr="003B54D2">
        <w:rPr>
          <w:rFonts w:ascii="仿宋_GB2312" w:eastAsia="仿宋_GB2312" w:hAnsi="仿宋" w:cs="仿宋_GB2312" w:hint="eastAsia"/>
          <w:sz w:val="30"/>
          <w:szCs w:val="30"/>
        </w:rPr>
        <w:t>、附件</w:t>
      </w:r>
      <w:r w:rsidRPr="003B54D2">
        <w:rPr>
          <w:rFonts w:ascii="仿宋_GB2312" w:eastAsia="仿宋_GB2312" w:hAnsi="仿宋" w:cs="仿宋_GB2312"/>
          <w:sz w:val="30"/>
          <w:szCs w:val="30"/>
        </w:rPr>
        <w:t>3</w:t>
      </w:r>
      <w:r w:rsidRPr="003B54D2">
        <w:rPr>
          <w:rFonts w:ascii="仿宋_GB2312" w:eastAsia="仿宋_GB2312" w:hAnsi="仿宋" w:cs="仿宋_GB2312" w:hint="eastAsia"/>
          <w:sz w:val="30"/>
          <w:szCs w:val="30"/>
        </w:rPr>
        <w:t>。</w:t>
      </w:r>
    </w:p>
    <w:p w:rsidR="003F2285" w:rsidRPr="003B54D2" w:rsidRDefault="003F2285" w:rsidP="007A3D37">
      <w:pPr>
        <w:adjustRightInd w:val="0"/>
        <w:snapToGrid w:val="0"/>
        <w:spacing w:line="560" w:lineRule="exact"/>
        <w:ind w:firstLineChars="200" w:firstLine="31680"/>
        <w:rPr>
          <w:rFonts w:ascii="仿宋_GB2312" w:eastAsia="仿宋_GB2312" w:hAnsi="仿宋"/>
          <w:sz w:val="30"/>
          <w:szCs w:val="30"/>
        </w:rPr>
      </w:pPr>
      <w:r w:rsidRPr="003B54D2">
        <w:rPr>
          <w:rFonts w:ascii="仿宋_GB2312" w:eastAsia="仿宋_GB2312" w:hAnsi="仿宋" w:cs="仿宋_GB2312" w:hint="eastAsia"/>
          <w:sz w:val="30"/>
          <w:szCs w:val="30"/>
        </w:rPr>
        <w:t>企业可以使用快速检验设备，但应保持检测结果准确。企业使用的快速检测方法及设备应定期与食品安全国家标准规定的检验方法进行比对或者验证。检验结果呈阳性时，应使用食品安全国家标准规定的检验方法进行确认。</w:t>
      </w:r>
    </w:p>
    <w:p w:rsidR="003F2285" w:rsidRPr="003B54D2" w:rsidRDefault="003F2285" w:rsidP="007A3D37">
      <w:pPr>
        <w:adjustRightInd w:val="0"/>
        <w:snapToGrid w:val="0"/>
        <w:spacing w:line="560" w:lineRule="exact"/>
        <w:ind w:firstLineChars="200" w:firstLine="31680"/>
        <w:rPr>
          <w:rFonts w:ascii="楷体_GB2312" w:eastAsia="楷体_GB2312" w:hAnsi="楷体"/>
          <w:kern w:val="0"/>
          <w:sz w:val="30"/>
          <w:szCs w:val="30"/>
        </w:rPr>
      </w:pPr>
      <w:r w:rsidRPr="003B54D2">
        <w:rPr>
          <w:rFonts w:ascii="楷体_GB2312" w:eastAsia="楷体_GB2312" w:hAnsi="楷体" w:cs="楷体_GB2312" w:hint="eastAsia"/>
          <w:kern w:val="0"/>
          <w:sz w:val="30"/>
          <w:szCs w:val="30"/>
        </w:rPr>
        <w:t>（四）设备布局、基本工艺流程、关键控制点及清场要求</w:t>
      </w:r>
    </w:p>
    <w:p w:rsidR="003F2285" w:rsidRPr="003B54D2" w:rsidRDefault="003F2285" w:rsidP="007A3D37">
      <w:pPr>
        <w:adjustRightInd w:val="0"/>
        <w:snapToGrid w:val="0"/>
        <w:spacing w:line="560" w:lineRule="exact"/>
        <w:ind w:firstLineChars="200" w:firstLine="31680"/>
        <w:rPr>
          <w:rFonts w:ascii="仿宋_GB2312" w:eastAsia="仿宋_GB2312" w:hAnsi="仿宋"/>
          <w:b/>
          <w:bCs/>
          <w:kern w:val="0"/>
          <w:sz w:val="30"/>
          <w:szCs w:val="30"/>
        </w:rPr>
      </w:pPr>
      <w:r w:rsidRPr="003B54D2">
        <w:rPr>
          <w:rFonts w:ascii="仿宋_GB2312" w:eastAsia="仿宋_GB2312" w:hAnsi="仿宋" w:cs="仿宋_GB2312"/>
          <w:b/>
          <w:bCs/>
          <w:kern w:val="0"/>
          <w:sz w:val="30"/>
          <w:szCs w:val="30"/>
        </w:rPr>
        <w:t xml:space="preserve">1. </w:t>
      </w:r>
      <w:r w:rsidRPr="003B54D2">
        <w:rPr>
          <w:rFonts w:ascii="仿宋_GB2312" w:eastAsia="仿宋_GB2312" w:hAnsi="仿宋" w:cs="仿宋_GB2312" w:hint="eastAsia"/>
          <w:b/>
          <w:bCs/>
          <w:kern w:val="0"/>
          <w:sz w:val="30"/>
          <w:szCs w:val="30"/>
        </w:rPr>
        <w:t>设备布局</w:t>
      </w:r>
    </w:p>
    <w:p w:rsidR="003F2285" w:rsidRPr="003B54D2" w:rsidRDefault="003F2285" w:rsidP="007A3D37">
      <w:pPr>
        <w:adjustRightInd w:val="0"/>
        <w:snapToGrid w:val="0"/>
        <w:spacing w:line="560" w:lineRule="exact"/>
        <w:ind w:firstLineChars="200" w:firstLine="31680"/>
        <w:rPr>
          <w:rFonts w:ascii="仿宋_GB2312" w:eastAsia="仿宋_GB2312" w:hAnsi="仿宋" w:cs="仿宋_GB2312"/>
          <w:kern w:val="0"/>
          <w:sz w:val="30"/>
          <w:szCs w:val="30"/>
        </w:rPr>
      </w:pPr>
      <w:r w:rsidRPr="003B54D2">
        <w:rPr>
          <w:rFonts w:ascii="仿宋_GB2312" w:eastAsia="仿宋_GB2312" w:hAnsi="仿宋" w:cs="仿宋_GB2312" w:hint="eastAsia"/>
          <w:kern w:val="0"/>
          <w:sz w:val="30"/>
          <w:szCs w:val="30"/>
        </w:rPr>
        <w:t>设备的布局应当符合工艺、清洗的需要。</w:t>
      </w:r>
      <w:r w:rsidRPr="003B54D2">
        <w:rPr>
          <w:rFonts w:ascii="仿宋_GB2312" w:eastAsia="仿宋_GB2312" w:hAnsi="仿宋" w:cs="仿宋_GB2312"/>
          <w:kern w:val="0"/>
          <w:sz w:val="30"/>
          <w:szCs w:val="30"/>
        </w:rPr>
        <w:t xml:space="preserve"> </w:t>
      </w:r>
    </w:p>
    <w:p w:rsidR="003F2285" w:rsidRPr="003B54D2" w:rsidRDefault="003F2285" w:rsidP="007A3D37">
      <w:pPr>
        <w:adjustRightInd w:val="0"/>
        <w:snapToGrid w:val="0"/>
        <w:spacing w:line="560" w:lineRule="exact"/>
        <w:ind w:firstLineChars="200" w:firstLine="31680"/>
        <w:rPr>
          <w:rFonts w:ascii="仿宋_GB2312" w:eastAsia="仿宋_GB2312" w:hAnsi="仿宋"/>
          <w:b/>
          <w:bCs/>
          <w:kern w:val="0"/>
          <w:sz w:val="30"/>
          <w:szCs w:val="30"/>
        </w:rPr>
      </w:pPr>
      <w:r w:rsidRPr="003B54D2">
        <w:rPr>
          <w:rFonts w:ascii="仿宋_GB2312" w:eastAsia="仿宋_GB2312" w:hAnsi="仿宋" w:cs="仿宋_GB2312"/>
          <w:b/>
          <w:bCs/>
          <w:kern w:val="0"/>
          <w:sz w:val="30"/>
          <w:szCs w:val="30"/>
        </w:rPr>
        <w:t xml:space="preserve">2. </w:t>
      </w:r>
      <w:r w:rsidRPr="003B54D2">
        <w:rPr>
          <w:rFonts w:ascii="仿宋_GB2312" w:eastAsia="仿宋_GB2312" w:hAnsi="仿宋" w:cs="仿宋_GB2312" w:hint="eastAsia"/>
          <w:b/>
          <w:bCs/>
          <w:kern w:val="0"/>
          <w:sz w:val="30"/>
          <w:szCs w:val="30"/>
        </w:rPr>
        <w:t>基本工艺流程</w:t>
      </w:r>
    </w:p>
    <w:p w:rsidR="003F2285" w:rsidRPr="003B54D2" w:rsidRDefault="003F2285" w:rsidP="007A3D37">
      <w:pPr>
        <w:adjustRightInd w:val="0"/>
        <w:snapToGrid w:val="0"/>
        <w:spacing w:line="560" w:lineRule="exact"/>
        <w:ind w:firstLineChars="200" w:firstLine="31680"/>
        <w:jc w:val="left"/>
        <w:rPr>
          <w:rFonts w:ascii="仿宋_GB2312" w:eastAsia="仿宋_GB2312" w:hAnsi="仿宋"/>
          <w:sz w:val="30"/>
          <w:szCs w:val="30"/>
        </w:rPr>
      </w:pPr>
      <w:r w:rsidRPr="003B54D2">
        <w:rPr>
          <w:rFonts w:ascii="仿宋_GB2312" w:eastAsia="仿宋_GB2312" w:hAnsi="仿宋" w:cs="仿宋_GB2312" w:hint="eastAsia"/>
          <w:sz w:val="30"/>
          <w:szCs w:val="30"/>
        </w:rPr>
        <w:t>（</w:t>
      </w:r>
      <w:r w:rsidRPr="003B54D2">
        <w:rPr>
          <w:rFonts w:ascii="仿宋_GB2312" w:eastAsia="仿宋_GB2312" w:hAnsi="仿宋" w:cs="仿宋_GB2312"/>
          <w:sz w:val="30"/>
          <w:szCs w:val="30"/>
        </w:rPr>
        <w:t>1</w:t>
      </w:r>
      <w:r w:rsidRPr="003B54D2">
        <w:rPr>
          <w:rFonts w:ascii="仿宋_GB2312" w:eastAsia="仿宋_GB2312" w:hAnsi="仿宋" w:cs="仿宋_GB2312" w:hint="eastAsia"/>
          <w:sz w:val="30"/>
          <w:szCs w:val="30"/>
        </w:rPr>
        <w:t>）湿法工艺流程：</w:t>
      </w:r>
    </w:p>
    <w:p w:rsidR="003F2285" w:rsidRPr="003B54D2" w:rsidRDefault="003F2285" w:rsidP="007A3D37">
      <w:pPr>
        <w:adjustRightInd w:val="0"/>
        <w:snapToGrid w:val="0"/>
        <w:spacing w:line="240" w:lineRule="atLeast"/>
        <w:ind w:firstLineChars="225" w:firstLine="31680"/>
        <w:outlineLvl w:val="0"/>
        <w:rPr>
          <w:rFonts w:ascii="仿宋_GB2312" w:eastAsia="仿宋_GB2312" w:hAnsi="仿宋"/>
          <w:sz w:val="30"/>
          <w:szCs w:val="30"/>
        </w:rPr>
      </w:pPr>
    </w:p>
    <w:p w:rsidR="003F2285" w:rsidRPr="003B54D2" w:rsidRDefault="003F2285" w:rsidP="007A3D37">
      <w:pPr>
        <w:adjustRightInd w:val="0"/>
        <w:snapToGrid w:val="0"/>
        <w:spacing w:line="520" w:lineRule="exact"/>
        <w:ind w:firstLineChars="225" w:firstLine="31680"/>
        <w:outlineLvl w:val="0"/>
        <w:rPr>
          <w:rFonts w:ascii="仿宋_GB2312" w:eastAsia="仿宋_GB2312" w:hAnsi="仿宋"/>
          <w:sz w:val="30"/>
          <w:szCs w:val="30"/>
        </w:rPr>
      </w:pPr>
      <w:r w:rsidRPr="003B54D2">
        <w:rPr>
          <w:rFonts w:ascii="仿宋_GB2312" w:eastAsia="仿宋_GB2312" w:hAnsi="仿宋" w:cs="仿宋_GB2312"/>
          <w:sz w:val="30"/>
          <w:szCs w:val="30"/>
        </w:rPr>
        <w:t xml:space="preserve">                     </w:t>
      </w:r>
      <w:r w:rsidRPr="003B54D2">
        <w:rPr>
          <w:rFonts w:ascii="仿宋_GB2312" w:eastAsia="仿宋_GB2312" w:hAnsi="仿宋" w:cs="仿宋_GB2312" w:hint="eastAsia"/>
          <w:sz w:val="30"/>
          <w:szCs w:val="30"/>
        </w:rPr>
        <w:t>全脂、脱脂乳粉</w:t>
      </w:r>
    </w:p>
    <w:p w:rsidR="003F2285" w:rsidRPr="003B54D2" w:rsidRDefault="003F2285" w:rsidP="00C4735A">
      <w:pPr>
        <w:adjustRightInd w:val="0"/>
        <w:snapToGrid w:val="0"/>
        <w:spacing w:line="520" w:lineRule="exact"/>
        <w:outlineLvl w:val="0"/>
        <w:rPr>
          <w:rFonts w:ascii="仿宋_GB2312" w:eastAsia="仿宋_GB2312" w:hAnsi="仿宋"/>
          <w:sz w:val="30"/>
          <w:szCs w:val="30"/>
        </w:rPr>
      </w:pPr>
      <w:r w:rsidRPr="003B54D2">
        <w:rPr>
          <w:rFonts w:ascii="仿宋_GB2312" w:eastAsia="仿宋_GB2312" w:hAnsi="仿宋" w:cs="仿宋_GB2312"/>
          <w:sz w:val="30"/>
          <w:szCs w:val="30"/>
        </w:rPr>
        <w:t xml:space="preserve">                              </w:t>
      </w:r>
      <w:r w:rsidRPr="003B54D2">
        <w:rPr>
          <w:rFonts w:ascii="仿宋_GB2312" w:eastAsia="仿宋_GB2312" w:hAnsi="仿宋" w:cs="仿宋_GB2312" w:hint="eastAsia"/>
          <w:sz w:val="30"/>
          <w:szCs w:val="30"/>
        </w:rPr>
        <w:t>↓</w:t>
      </w:r>
    </w:p>
    <w:p w:rsidR="003F2285" w:rsidRPr="003B54D2" w:rsidRDefault="003F2285" w:rsidP="007A3D37">
      <w:pPr>
        <w:adjustRightInd w:val="0"/>
        <w:snapToGrid w:val="0"/>
        <w:spacing w:line="520" w:lineRule="exact"/>
        <w:ind w:firstLineChars="200" w:firstLine="31680"/>
        <w:outlineLvl w:val="0"/>
        <w:rPr>
          <w:rFonts w:ascii="仿宋_GB2312" w:eastAsia="仿宋_GB2312" w:hAnsi="仿宋"/>
          <w:sz w:val="30"/>
          <w:szCs w:val="30"/>
        </w:rPr>
      </w:pPr>
      <w:r w:rsidRPr="003B54D2">
        <w:rPr>
          <w:rFonts w:ascii="仿宋_GB2312" w:eastAsia="仿宋_GB2312" w:hAnsi="仿宋" w:cs="仿宋_GB2312" w:hint="eastAsia"/>
          <w:sz w:val="30"/>
          <w:szCs w:val="30"/>
        </w:rPr>
        <w:t>原料乳→净乳→杀菌→冷藏→标准化配料→均质→杀菌→浓缩→</w:t>
      </w:r>
    </w:p>
    <w:p w:rsidR="003F2285" w:rsidRPr="003B54D2" w:rsidRDefault="003F2285" w:rsidP="007A3D37">
      <w:pPr>
        <w:adjustRightInd w:val="0"/>
        <w:snapToGrid w:val="0"/>
        <w:spacing w:line="520" w:lineRule="exact"/>
        <w:ind w:firstLineChars="200" w:firstLine="31680"/>
        <w:outlineLvl w:val="0"/>
        <w:rPr>
          <w:rFonts w:ascii="仿宋_GB2312" w:eastAsia="仿宋_GB2312" w:hAnsi="仿宋"/>
          <w:sz w:val="30"/>
          <w:szCs w:val="30"/>
        </w:rPr>
      </w:pPr>
      <w:r w:rsidRPr="003B54D2">
        <w:rPr>
          <w:rFonts w:ascii="仿宋_GB2312" w:eastAsia="仿宋_GB2312" w:hAnsi="仿宋" w:cs="仿宋_GB2312" w:hint="eastAsia"/>
          <w:sz w:val="30"/>
          <w:szCs w:val="30"/>
        </w:rPr>
        <w:t>喷雾干燥→流化床二次干燥→包装</w:t>
      </w:r>
    </w:p>
    <w:p w:rsidR="003F2285" w:rsidRPr="003B54D2" w:rsidRDefault="003F2285" w:rsidP="007A3D37">
      <w:pPr>
        <w:adjustRightInd w:val="0"/>
        <w:snapToGrid w:val="0"/>
        <w:spacing w:line="520" w:lineRule="exact"/>
        <w:ind w:firstLineChars="200" w:firstLine="31680"/>
        <w:jc w:val="left"/>
        <w:rPr>
          <w:rFonts w:ascii="仿宋_GB2312" w:eastAsia="仿宋_GB2312" w:hAnsi="仿宋"/>
          <w:sz w:val="30"/>
          <w:szCs w:val="30"/>
        </w:rPr>
      </w:pPr>
    </w:p>
    <w:p w:rsidR="003F2285" w:rsidRPr="003B54D2" w:rsidRDefault="003F2285" w:rsidP="007A3D37">
      <w:pPr>
        <w:adjustRightInd w:val="0"/>
        <w:snapToGrid w:val="0"/>
        <w:spacing w:line="520" w:lineRule="exact"/>
        <w:ind w:firstLineChars="225" w:firstLine="31680"/>
        <w:outlineLvl w:val="0"/>
        <w:rPr>
          <w:rFonts w:ascii="仿宋_GB2312" w:eastAsia="仿宋_GB2312" w:hAnsi="仿宋"/>
          <w:sz w:val="30"/>
          <w:szCs w:val="30"/>
          <w:highlight w:val="yellow"/>
        </w:rPr>
      </w:pPr>
      <w:r w:rsidRPr="003B54D2">
        <w:rPr>
          <w:rFonts w:ascii="仿宋_GB2312" w:eastAsia="仿宋_GB2312" w:hAnsi="仿宋" w:cs="仿宋_GB2312" w:hint="eastAsia"/>
          <w:sz w:val="30"/>
          <w:szCs w:val="30"/>
        </w:rPr>
        <w:t>（</w:t>
      </w:r>
      <w:r w:rsidRPr="003B54D2">
        <w:rPr>
          <w:rFonts w:ascii="仿宋_GB2312" w:eastAsia="仿宋_GB2312" w:hAnsi="仿宋" w:cs="仿宋_GB2312"/>
          <w:sz w:val="30"/>
          <w:szCs w:val="30"/>
        </w:rPr>
        <w:t>2</w:t>
      </w:r>
      <w:r w:rsidRPr="003B54D2">
        <w:rPr>
          <w:rFonts w:ascii="仿宋_GB2312" w:eastAsia="仿宋_GB2312" w:hAnsi="仿宋" w:cs="仿宋_GB2312" w:hint="eastAsia"/>
          <w:sz w:val="30"/>
          <w:szCs w:val="30"/>
        </w:rPr>
        <w:t>）干法工艺流程：</w:t>
      </w:r>
    </w:p>
    <w:p w:rsidR="003F2285" w:rsidRPr="003B54D2" w:rsidRDefault="003F2285" w:rsidP="007A3D37">
      <w:pPr>
        <w:adjustRightInd w:val="0"/>
        <w:snapToGrid w:val="0"/>
        <w:spacing w:line="520" w:lineRule="exact"/>
        <w:ind w:firstLineChars="200" w:firstLine="31680"/>
        <w:outlineLvl w:val="0"/>
        <w:rPr>
          <w:rFonts w:ascii="仿宋_GB2312" w:eastAsia="仿宋_GB2312" w:hAnsi="仿宋"/>
          <w:sz w:val="30"/>
          <w:szCs w:val="30"/>
        </w:rPr>
      </w:pPr>
      <w:bookmarkStart w:id="1" w:name="OLE_LINK3"/>
      <w:bookmarkStart w:id="2" w:name="OLE_LINK4"/>
      <w:r w:rsidRPr="003B54D2">
        <w:rPr>
          <w:rFonts w:ascii="仿宋_GB2312" w:eastAsia="仿宋_GB2312" w:hAnsi="仿宋" w:cs="仿宋_GB2312" w:hint="eastAsia"/>
          <w:sz w:val="30"/>
          <w:szCs w:val="30"/>
        </w:rPr>
        <w:t>原辅料→备料→进料→配料（预混）→投料→混合→包装</w:t>
      </w:r>
    </w:p>
    <w:bookmarkEnd w:id="1"/>
    <w:bookmarkEnd w:id="2"/>
    <w:p w:rsidR="003F2285" w:rsidRPr="003B54D2" w:rsidRDefault="003F2285" w:rsidP="007A3D37">
      <w:pPr>
        <w:adjustRightInd w:val="0"/>
        <w:snapToGrid w:val="0"/>
        <w:spacing w:line="520" w:lineRule="exact"/>
        <w:ind w:firstLineChars="225" w:firstLine="31680"/>
        <w:outlineLvl w:val="0"/>
        <w:rPr>
          <w:rFonts w:ascii="仿宋_GB2312" w:eastAsia="仿宋_GB2312" w:hAnsi="仿宋"/>
          <w:sz w:val="30"/>
          <w:szCs w:val="30"/>
        </w:rPr>
      </w:pPr>
      <w:r w:rsidRPr="003B54D2">
        <w:rPr>
          <w:rFonts w:ascii="仿宋_GB2312" w:eastAsia="仿宋_GB2312" w:hAnsi="仿宋" w:cs="仿宋_GB2312" w:hint="eastAsia"/>
          <w:sz w:val="30"/>
          <w:szCs w:val="30"/>
        </w:rPr>
        <w:t>（</w:t>
      </w:r>
      <w:r w:rsidRPr="003B54D2">
        <w:rPr>
          <w:rFonts w:ascii="仿宋_GB2312" w:eastAsia="仿宋_GB2312" w:hAnsi="仿宋" w:cs="仿宋_GB2312"/>
          <w:sz w:val="30"/>
          <w:szCs w:val="30"/>
        </w:rPr>
        <w:t>3</w:t>
      </w:r>
      <w:r w:rsidRPr="003B54D2">
        <w:rPr>
          <w:rFonts w:ascii="仿宋_GB2312" w:eastAsia="仿宋_GB2312" w:hAnsi="仿宋" w:cs="仿宋_GB2312" w:hint="eastAsia"/>
          <w:sz w:val="30"/>
          <w:szCs w:val="30"/>
        </w:rPr>
        <w:t>）干湿法复合工艺流程：</w:t>
      </w:r>
    </w:p>
    <w:p w:rsidR="003F2285" w:rsidRPr="003B54D2" w:rsidRDefault="003F2285" w:rsidP="007A3D37">
      <w:pPr>
        <w:adjustRightInd w:val="0"/>
        <w:snapToGrid w:val="0"/>
        <w:spacing w:line="520" w:lineRule="exact"/>
        <w:ind w:firstLineChars="200" w:firstLine="31680"/>
        <w:outlineLvl w:val="0"/>
        <w:rPr>
          <w:rFonts w:ascii="仿宋_GB2312" w:eastAsia="仿宋_GB2312" w:hAnsi="仿宋"/>
          <w:sz w:val="30"/>
          <w:szCs w:val="30"/>
        </w:rPr>
      </w:pPr>
      <w:r w:rsidRPr="003B54D2">
        <w:rPr>
          <w:rFonts w:ascii="仿宋_GB2312" w:eastAsia="仿宋_GB2312" w:hAnsi="仿宋" w:cs="仿宋_GB2312" w:hint="eastAsia"/>
          <w:sz w:val="30"/>
          <w:szCs w:val="30"/>
        </w:rPr>
        <w:t>干湿法复合工艺流程应包括除终产品包装外的全部湿法工艺流程和相应的干法工艺流程。</w:t>
      </w:r>
    </w:p>
    <w:p w:rsidR="003F2285" w:rsidRPr="003B54D2" w:rsidRDefault="003F2285" w:rsidP="007A3D37">
      <w:pPr>
        <w:adjustRightInd w:val="0"/>
        <w:snapToGrid w:val="0"/>
        <w:spacing w:line="560" w:lineRule="exact"/>
        <w:ind w:firstLineChars="200" w:firstLine="31680"/>
        <w:outlineLvl w:val="0"/>
        <w:rPr>
          <w:rFonts w:ascii="仿宋_GB2312" w:eastAsia="仿宋_GB2312" w:hAnsi="仿宋"/>
          <w:sz w:val="30"/>
          <w:szCs w:val="30"/>
        </w:rPr>
      </w:pPr>
      <w:r w:rsidRPr="003B54D2">
        <w:rPr>
          <w:rFonts w:ascii="仿宋_GB2312" w:eastAsia="仿宋_GB2312" w:hAnsi="仿宋" w:cs="仿宋_GB2312" w:hint="eastAsia"/>
          <w:sz w:val="30"/>
          <w:szCs w:val="30"/>
        </w:rPr>
        <w:t>企业调整产品工艺流程及设备时，应提交必要性和安全性报告。</w:t>
      </w:r>
    </w:p>
    <w:p w:rsidR="003F2285" w:rsidRPr="003B54D2" w:rsidRDefault="003F2285" w:rsidP="007A3D37">
      <w:pPr>
        <w:adjustRightInd w:val="0"/>
        <w:snapToGrid w:val="0"/>
        <w:spacing w:line="560" w:lineRule="exact"/>
        <w:ind w:firstLineChars="200" w:firstLine="31680"/>
        <w:rPr>
          <w:rFonts w:ascii="仿宋_GB2312" w:eastAsia="仿宋_GB2312" w:hAnsi="仿宋"/>
          <w:sz w:val="30"/>
          <w:szCs w:val="30"/>
        </w:rPr>
      </w:pPr>
      <w:r w:rsidRPr="003B54D2">
        <w:rPr>
          <w:rFonts w:ascii="仿宋_GB2312" w:eastAsia="仿宋_GB2312" w:hAnsi="仿宋" w:cs="仿宋_GB2312" w:hint="eastAsia"/>
          <w:sz w:val="30"/>
          <w:szCs w:val="30"/>
        </w:rPr>
        <w:t>应注意核查国家禁止使用或明令淘汰的生产工艺和设备。</w:t>
      </w:r>
    </w:p>
    <w:p w:rsidR="003F2285" w:rsidRPr="003B54D2" w:rsidRDefault="003F2285" w:rsidP="007A3D37">
      <w:pPr>
        <w:adjustRightInd w:val="0"/>
        <w:snapToGrid w:val="0"/>
        <w:spacing w:line="560" w:lineRule="exact"/>
        <w:ind w:firstLineChars="200" w:firstLine="31680"/>
        <w:rPr>
          <w:rFonts w:ascii="仿宋_GB2312" w:eastAsia="仿宋_GB2312" w:hAnsi="仿宋" w:cs="仿宋_GB2312"/>
          <w:b/>
          <w:bCs/>
          <w:kern w:val="0"/>
          <w:sz w:val="30"/>
          <w:szCs w:val="30"/>
        </w:rPr>
      </w:pPr>
      <w:r w:rsidRPr="003B54D2">
        <w:rPr>
          <w:rFonts w:ascii="仿宋_GB2312" w:eastAsia="仿宋_GB2312" w:hAnsi="仿宋" w:cs="仿宋_GB2312"/>
          <w:b/>
          <w:bCs/>
          <w:kern w:val="0"/>
          <w:sz w:val="30"/>
          <w:szCs w:val="30"/>
        </w:rPr>
        <w:t xml:space="preserve">3. </w:t>
      </w:r>
      <w:r w:rsidRPr="003B54D2">
        <w:rPr>
          <w:rFonts w:ascii="仿宋_GB2312" w:eastAsia="仿宋_GB2312" w:hAnsi="仿宋" w:cs="仿宋_GB2312" w:hint="eastAsia"/>
          <w:b/>
          <w:bCs/>
          <w:kern w:val="0"/>
          <w:sz w:val="30"/>
          <w:szCs w:val="30"/>
        </w:rPr>
        <w:t>关键控制点技术要求</w:t>
      </w:r>
      <w:r w:rsidRPr="003B54D2">
        <w:rPr>
          <w:rFonts w:ascii="仿宋_GB2312" w:eastAsia="仿宋_GB2312" w:hAnsi="仿宋" w:cs="仿宋_GB2312"/>
          <w:b/>
          <w:bCs/>
          <w:kern w:val="0"/>
          <w:sz w:val="30"/>
          <w:szCs w:val="30"/>
        </w:rPr>
        <w:t xml:space="preserve"> </w:t>
      </w:r>
    </w:p>
    <w:p w:rsidR="003F2285" w:rsidRPr="003B54D2" w:rsidRDefault="003F2285" w:rsidP="007A3D37">
      <w:pPr>
        <w:adjustRightInd w:val="0"/>
        <w:snapToGrid w:val="0"/>
        <w:spacing w:line="560" w:lineRule="exact"/>
        <w:ind w:firstLineChars="200" w:firstLine="31680"/>
        <w:rPr>
          <w:rFonts w:ascii="仿宋_GB2312" w:eastAsia="仿宋_GB2312" w:hAnsi="仿宋"/>
          <w:sz w:val="30"/>
          <w:szCs w:val="30"/>
        </w:rPr>
      </w:pPr>
      <w:r w:rsidRPr="003B54D2">
        <w:rPr>
          <w:rFonts w:ascii="仿宋_GB2312" w:eastAsia="仿宋_GB2312" w:hAnsi="仿宋" w:cs="仿宋_GB2312" w:hint="eastAsia"/>
          <w:sz w:val="30"/>
          <w:szCs w:val="30"/>
        </w:rPr>
        <w:t>（</w:t>
      </w:r>
      <w:r w:rsidRPr="003B54D2">
        <w:rPr>
          <w:rFonts w:ascii="仿宋_GB2312" w:eastAsia="仿宋_GB2312" w:hAnsi="仿宋" w:cs="仿宋_GB2312"/>
          <w:sz w:val="30"/>
          <w:szCs w:val="30"/>
        </w:rPr>
        <w:t>1</w:t>
      </w:r>
      <w:r w:rsidRPr="003B54D2">
        <w:rPr>
          <w:rFonts w:ascii="仿宋_GB2312" w:eastAsia="仿宋_GB2312" w:hAnsi="仿宋" w:cs="仿宋_GB2312" w:hint="eastAsia"/>
          <w:sz w:val="30"/>
          <w:szCs w:val="30"/>
        </w:rPr>
        <w:t>）湿法工艺的过程要求</w:t>
      </w:r>
    </w:p>
    <w:p w:rsidR="003F2285" w:rsidRPr="003B54D2" w:rsidRDefault="003F2285" w:rsidP="007A3D37">
      <w:pPr>
        <w:adjustRightInd w:val="0"/>
        <w:snapToGrid w:val="0"/>
        <w:spacing w:line="560" w:lineRule="exact"/>
        <w:ind w:firstLineChars="200" w:firstLine="31680"/>
        <w:rPr>
          <w:rFonts w:ascii="仿宋_GB2312" w:eastAsia="仿宋_GB2312" w:hAnsi="仿宋"/>
          <w:sz w:val="30"/>
          <w:szCs w:val="30"/>
        </w:rPr>
      </w:pPr>
      <w:r w:rsidRPr="003B54D2">
        <w:rPr>
          <w:rFonts w:ascii="仿宋_GB2312" w:eastAsia="仿宋_GB2312" w:hAnsi="仿宋" w:cs="仿宋_GB2312" w:hint="eastAsia"/>
          <w:sz w:val="30"/>
          <w:szCs w:val="30"/>
        </w:rPr>
        <w:t>①生乳的运输和贮存。生乳在挤奶后</w:t>
      </w:r>
      <w:r w:rsidRPr="003B54D2">
        <w:rPr>
          <w:rFonts w:ascii="仿宋_GB2312" w:eastAsia="仿宋_GB2312" w:hAnsi="仿宋" w:cs="仿宋_GB2312"/>
          <w:sz w:val="30"/>
          <w:szCs w:val="30"/>
        </w:rPr>
        <w:t>2</w:t>
      </w:r>
      <w:r w:rsidRPr="003B54D2">
        <w:rPr>
          <w:rFonts w:ascii="仿宋_GB2312" w:eastAsia="仿宋_GB2312" w:hAnsi="仿宋" w:cs="仿宋_GB2312" w:hint="eastAsia"/>
          <w:sz w:val="30"/>
          <w:szCs w:val="30"/>
        </w:rPr>
        <w:t>小时内应降温至</w:t>
      </w:r>
      <w:r w:rsidRPr="003B54D2">
        <w:rPr>
          <w:rFonts w:ascii="仿宋_GB2312" w:eastAsia="仿宋_GB2312" w:hAnsi="仿宋" w:cs="仿宋_GB2312"/>
          <w:sz w:val="30"/>
          <w:szCs w:val="30"/>
        </w:rPr>
        <w:t>0</w:t>
      </w:r>
      <w:r>
        <w:rPr>
          <w:rFonts w:ascii="仿宋_GB2312" w:eastAsia="仿宋_GB2312" w:hAnsi="仿宋" w:cs="仿宋_GB2312"/>
          <w:sz w:val="30"/>
          <w:szCs w:val="30"/>
        </w:rPr>
        <w:t>—</w:t>
      </w:r>
      <w:r w:rsidRPr="003B54D2">
        <w:rPr>
          <w:rFonts w:ascii="仿宋_GB2312" w:eastAsia="仿宋_GB2312" w:hAnsi="仿宋" w:cs="仿宋_GB2312"/>
          <w:sz w:val="30"/>
          <w:szCs w:val="30"/>
        </w:rPr>
        <w:t>4</w:t>
      </w:r>
      <w:r w:rsidRPr="003B54D2">
        <w:rPr>
          <w:rFonts w:ascii="仿宋_GB2312" w:eastAsia="仿宋_GB2312" w:hAnsi="仿宋" w:cs="仿宋_GB2312" w:hint="eastAsia"/>
          <w:sz w:val="30"/>
          <w:szCs w:val="30"/>
        </w:rPr>
        <w:t>℃。采用保温奶罐车运输。运输车辆应具备完善的证明和记录。生乳到厂后应及时进行加工，如果不能及时处理，应有冷藏贮存设施，并进行温度及相关指标的监测，做好记录。</w:t>
      </w:r>
    </w:p>
    <w:p w:rsidR="003F2285" w:rsidRPr="003B54D2" w:rsidRDefault="003F2285" w:rsidP="007A3D37">
      <w:pPr>
        <w:adjustRightInd w:val="0"/>
        <w:snapToGrid w:val="0"/>
        <w:spacing w:line="560" w:lineRule="exact"/>
        <w:ind w:firstLineChars="200" w:firstLine="31680"/>
        <w:rPr>
          <w:rFonts w:ascii="仿宋_GB2312" w:eastAsia="仿宋_GB2312" w:hAnsi="仿宋"/>
          <w:sz w:val="30"/>
          <w:szCs w:val="30"/>
        </w:rPr>
      </w:pPr>
      <w:r w:rsidRPr="003B54D2">
        <w:rPr>
          <w:rFonts w:ascii="仿宋_GB2312" w:eastAsia="仿宋_GB2312" w:hAnsi="仿宋" w:cs="仿宋_GB2312" w:hint="eastAsia"/>
          <w:sz w:val="30"/>
          <w:szCs w:val="30"/>
        </w:rPr>
        <w:t>②产品配料。采用婴幼儿配方乳粉相关标准要求的原辅料，经核对有关信息后，去除外包装除尘净化后输送到配料车间。原辅料应使用高剪切罐或真空混料罐等配料设备充分溶解。食品添加剂及食品营养强化剂应设专人负责管理，设置专区存放，并对添加剂及营养强化剂的名称、进货时间、批号等进行严格核对，准确称量并做好记录。复合维生素和复合微量元素应按照产品要求采用不同的容器溶解，按要求添加，避免产生反应。</w:t>
      </w:r>
    </w:p>
    <w:p w:rsidR="003F2285" w:rsidRPr="003B54D2" w:rsidRDefault="003F2285" w:rsidP="007A3D37">
      <w:pPr>
        <w:adjustRightInd w:val="0"/>
        <w:snapToGrid w:val="0"/>
        <w:spacing w:line="560" w:lineRule="exact"/>
        <w:ind w:firstLineChars="200" w:firstLine="31680"/>
        <w:rPr>
          <w:rFonts w:ascii="仿宋_GB2312" w:eastAsia="仿宋_GB2312" w:hAnsi="仿宋"/>
          <w:sz w:val="30"/>
          <w:szCs w:val="30"/>
        </w:rPr>
      </w:pPr>
      <w:r w:rsidRPr="003B54D2">
        <w:rPr>
          <w:rFonts w:ascii="仿宋_GB2312" w:eastAsia="仿宋_GB2312" w:hAnsi="仿宋" w:cs="仿宋_GB2312" w:hint="eastAsia"/>
          <w:sz w:val="30"/>
          <w:szCs w:val="30"/>
        </w:rPr>
        <w:t>③杀菌和浓缩。进料温度、真空度、蒸汽压力、杀菌温度应控制在设备参数范围内，并记录。</w:t>
      </w:r>
    </w:p>
    <w:p w:rsidR="003F2285" w:rsidRPr="003B54D2" w:rsidRDefault="003F2285" w:rsidP="007A3D37">
      <w:pPr>
        <w:adjustRightInd w:val="0"/>
        <w:snapToGrid w:val="0"/>
        <w:spacing w:line="560" w:lineRule="exact"/>
        <w:ind w:firstLineChars="200" w:firstLine="31680"/>
        <w:rPr>
          <w:rFonts w:ascii="仿宋_GB2312" w:eastAsia="仿宋_GB2312" w:hAnsi="仿宋"/>
          <w:sz w:val="30"/>
          <w:szCs w:val="30"/>
        </w:rPr>
      </w:pPr>
      <w:r w:rsidRPr="003B54D2">
        <w:rPr>
          <w:rFonts w:ascii="仿宋_GB2312" w:eastAsia="仿宋_GB2312" w:hAnsi="仿宋" w:cs="仿宋_GB2312" w:hint="eastAsia"/>
          <w:sz w:val="30"/>
          <w:szCs w:val="30"/>
        </w:rPr>
        <w:t>④喷雾干燥和冷却降温。喷雾干燥工序应严格控制蒸汽、水的使用，以减少有害微生物的繁殖。应采用流化床进行冷却降温，不可采用人工筛粉、粉车凉粉等将半成品裸露在清洁作业区的作业。冷却后的产品应采用粉仓等密闭暂存设备储存。</w:t>
      </w:r>
    </w:p>
    <w:p w:rsidR="003F2285" w:rsidRPr="003B54D2" w:rsidRDefault="003F2285" w:rsidP="007A3D37">
      <w:pPr>
        <w:adjustRightInd w:val="0"/>
        <w:snapToGrid w:val="0"/>
        <w:spacing w:line="560" w:lineRule="exact"/>
        <w:ind w:firstLineChars="200" w:firstLine="31680"/>
        <w:rPr>
          <w:rFonts w:ascii="仿宋_GB2312" w:eastAsia="仿宋_GB2312" w:hAnsi="仿宋"/>
          <w:sz w:val="30"/>
          <w:szCs w:val="30"/>
        </w:rPr>
      </w:pPr>
      <w:r w:rsidRPr="003B54D2">
        <w:rPr>
          <w:rFonts w:ascii="仿宋_GB2312" w:eastAsia="仿宋_GB2312" w:hAnsi="仿宋" w:cs="仿宋_GB2312" w:hint="eastAsia"/>
          <w:sz w:val="30"/>
          <w:szCs w:val="30"/>
        </w:rPr>
        <w:t>⑤产品包装。严格控制人流、物流、气流的走向，防止污染。应采用自动包装机对产品进行包装。为了避免生产过程中因设备破损或磨损等产生的异物混入产品，在产品包装之前应进行金属检测或包装后配备</w:t>
      </w:r>
      <w:r w:rsidRPr="003B54D2">
        <w:rPr>
          <w:rFonts w:ascii="仿宋_GB2312" w:eastAsia="仿宋_GB2312" w:hAnsi="仿宋" w:cs="仿宋_GB2312"/>
          <w:sz w:val="30"/>
          <w:szCs w:val="30"/>
        </w:rPr>
        <w:t>X</w:t>
      </w:r>
      <w:r w:rsidRPr="003B54D2">
        <w:rPr>
          <w:rFonts w:ascii="仿宋_GB2312" w:eastAsia="仿宋_GB2312" w:hAnsi="仿宋" w:cs="仿宋_GB2312" w:hint="eastAsia"/>
          <w:sz w:val="30"/>
          <w:szCs w:val="30"/>
        </w:rPr>
        <w:t>射线检测器等在线检测金属异物，并配备剔除设备，保证包装后的产品不含有金属和其他异物。包装后的产品应取样并进行密封性测试及全项目检测，合格后方可出厂。</w:t>
      </w:r>
    </w:p>
    <w:p w:rsidR="003F2285" w:rsidRPr="003B54D2" w:rsidRDefault="003F2285" w:rsidP="007A3D37">
      <w:pPr>
        <w:adjustRightInd w:val="0"/>
        <w:snapToGrid w:val="0"/>
        <w:spacing w:line="560" w:lineRule="exact"/>
        <w:ind w:firstLineChars="200" w:firstLine="31680"/>
        <w:rPr>
          <w:rFonts w:ascii="仿宋_GB2312" w:eastAsia="仿宋_GB2312" w:hAnsi="仿宋"/>
          <w:sz w:val="30"/>
          <w:szCs w:val="30"/>
        </w:rPr>
      </w:pPr>
      <w:r w:rsidRPr="003B54D2">
        <w:rPr>
          <w:rFonts w:ascii="仿宋_GB2312" w:eastAsia="仿宋_GB2312" w:hAnsi="仿宋" w:cs="仿宋_GB2312" w:hint="eastAsia"/>
          <w:sz w:val="30"/>
          <w:szCs w:val="30"/>
        </w:rPr>
        <w:t>（</w:t>
      </w:r>
      <w:r w:rsidRPr="003B54D2">
        <w:rPr>
          <w:rFonts w:ascii="仿宋_GB2312" w:eastAsia="仿宋_GB2312" w:hAnsi="仿宋" w:cs="仿宋_GB2312"/>
          <w:sz w:val="30"/>
          <w:szCs w:val="30"/>
        </w:rPr>
        <w:t>2</w:t>
      </w:r>
      <w:r w:rsidRPr="003B54D2">
        <w:rPr>
          <w:rFonts w:ascii="仿宋_GB2312" w:eastAsia="仿宋_GB2312" w:hAnsi="仿宋" w:cs="仿宋_GB2312" w:hint="eastAsia"/>
          <w:sz w:val="30"/>
          <w:szCs w:val="30"/>
        </w:rPr>
        <w:t>）干法工艺的过程要求</w:t>
      </w:r>
    </w:p>
    <w:p w:rsidR="003F2285" w:rsidRPr="003B54D2" w:rsidRDefault="003F2285" w:rsidP="007A3D37">
      <w:pPr>
        <w:adjustRightInd w:val="0"/>
        <w:snapToGrid w:val="0"/>
        <w:spacing w:line="560" w:lineRule="exact"/>
        <w:ind w:firstLineChars="233" w:firstLine="31680"/>
        <w:rPr>
          <w:rFonts w:ascii="仿宋_GB2312" w:eastAsia="仿宋_GB2312" w:hAnsi="仿宋"/>
          <w:sz w:val="30"/>
          <w:szCs w:val="30"/>
          <w:highlight w:val="yellow"/>
        </w:rPr>
      </w:pPr>
      <w:r w:rsidRPr="003B54D2">
        <w:rPr>
          <w:rFonts w:ascii="仿宋_GB2312" w:eastAsia="仿宋_GB2312" w:hAnsi="仿宋" w:cs="仿宋_GB2312" w:hint="eastAsia"/>
          <w:sz w:val="30"/>
          <w:szCs w:val="30"/>
        </w:rPr>
        <w:t>①备料。应对原辅料的名称、规格、是否合格、外包装无污染等进行确认。备料区域与进料区域之间应设立独立的缓冲处理区域，配备相应的风淋和杀菌系统，做到物料外包装的除尘与杀菌。</w:t>
      </w:r>
    </w:p>
    <w:p w:rsidR="003F2285" w:rsidRPr="003B54D2" w:rsidRDefault="003F2285" w:rsidP="007A3D37">
      <w:pPr>
        <w:adjustRightInd w:val="0"/>
        <w:snapToGrid w:val="0"/>
        <w:spacing w:line="560" w:lineRule="exact"/>
        <w:ind w:firstLineChars="233" w:firstLine="31680"/>
        <w:rPr>
          <w:rFonts w:ascii="仿宋_GB2312" w:eastAsia="仿宋_GB2312" w:hAnsi="仿宋"/>
          <w:sz w:val="30"/>
          <w:szCs w:val="30"/>
        </w:rPr>
      </w:pPr>
      <w:r w:rsidRPr="003B54D2">
        <w:rPr>
          <w:rFonts w:ascii="仿宋_GB2312" w:eastAsia="仿宋_GB2312" w:hAnsi="仿宋" w:cs="仿宋_GB2312" w:hint="eastAsia"/>
          <w:sz w:val="30"/>
          <w:szCs w:val="30"/>
        </w:rPr>
        <w:t>②进料。拆包过程中，应注意内袋对外袋碎屑及线绳的静电吸附，定期对拆包进料区域进行卫生清理，检查物料内袋有无破损，发现破损或物料结块等异常，应做退料处理。物料除去外包装后经过杀菌隧道进入清洁作业区。</w:t>
      </w:r>
    </w:p>
    <w:p w:rsidR="003F2285" w:rsidRPr="003B54D2" w:rsidRDefault="003F2285" w:rsidP="007A3D37">
      <w:pPr>
        <w:adjustRightInd w:val="0"/>
        <w:snapToGrid w:val="0"/>
        <w:spacing w:line="560" w:lineRule="exact"/>
        <w:ind w:firstLineChars="198" w:firstLine="31680"/>
        <w:rPr>
          <w:rFonts w:ascii="仿宋_GB2312" w:eastAsia="仿宋_GB2312" w:hAnsi="仿宋"/>
          <w:sz w:val="30"/>
          <w:szCs w:val="30"/>
        </w:rPr>
      </w:pPr>
      <w:r w:rsidRPr="003B54D2">
        <w:rPr>
          <w:rFonts w:ascii="仿宋_GB2312" w:eastAsia="仿宋_GB2312" w:hAnsi="仿宋" w:cs="仿宋_GB2312" w:hint="eastAsia"/>
          <w:sz w:val="30"/>
          <w:szCs w:val="30"/>
        </w:rPr>
        <w:t>③配料（预混）。维生素、微量元素或其他营养素等物料配方须由专门配方管理人员录入管理，并由相关人员进行配方的复核，确保配方录入准确。配料过程应确保物料称量与配方要求一致，称量结束后需对物料的名称、规格、日期等进行标识。预混前需根据预混配方对物料品种、重量等进行复核，确保投料准确。预混结束后对已预混物料的名称、规格、日期等进行标识。整个配料</w:t>
      </w:r>
      <w:r w:rsidRPr="003B54D2">
        <w:rPr>
          <w:rFonts w:ascii="仿宋_GB2312" w:eastAsia="仿宋_GB2312" w:hAnsi="仿宋" w:cs="仿宋_GB2312"/>
          <w:sz w:val="30"/>
          <w:szCs w:val="30"/>
        </w:rPr>
        <w:t>(</w:t>
      </w:r>
      <w:r w:rsidRPr="003B54D2">
        <w:rPr>
          <w:rFonts w:ascii="仿宋_GB2312" w:eastAsia="仿宋_GB2312" w:hAnsi="仿宋" w:cs="仿宋_GB2312" w:hint="eastAsia"/>
          <w:sz w:val="30"/>
          <w:szCs w:val="30"/>
        </w:rPr>
        <w:t>预混</w:t>
      </w:r>
      <w:r w:rsidRPr="003B54D2">
        <w:rPr>
          <w:rFonts w:ascii="仿宋_GB2312" w:eastAsia="仿宋_GB2312" w:hAnsi="仿宋" w:cs="仿宋_GB2312"/>
          <w:sz w:val="30"/>
          <w:szCs w:val="30"/>
        </w:rPr>
        <w:t>)</w:t>
      </w:r>
      <w:r w:rsidRPr="003B54D2">
        <w:rPr>
          <w:rFonts w:ascii="仿宋_GB2312" w:eastAsia="仿宋_GB2312" w:hAnsi="仿宋" w:cs="仿宋_GB2312" w:hint="eastAsia"/>
          <w:sz w:val="30"/>
          <w:szCs w:val="30"/>
        </w:rPr>
        <w:t>生产及领用应建立相关记录，确保产品生产信息的可追溯。</w:t>
      </w:r>
    </w:p>
    <w:p w:rsidR="003F2285" w:rsidRPr="003B54D2" w:rsidRDefault="003F2285" w:rsidP="007A3D37">
      <w:pPr>
        <w:adjustRightInd w:val="0"/>
        <w:snapToGrid w:val="0"/>
        <w:spacing w:line="560" w:lineRule="exact"/>
        <w:ind w:firstLineChars="200" w:firstLine="31680"/>
        <w:rPr>
          <w:rFonts w:ascii="仿宋_GB2312" w:eastAsia="仿宋_GB2312" w:hAnsi="仿宋"/>
          <w:sz w:val="30"/>
          <w:szCs w:val="30"/>
        </w:rPr>
      </w:pPr>
      <w:r w:rsidRPr="003B54D2">
        <w:rPr>
          <w:rFonts w:ascii="仿宋_GB2312" w:eastAsia="仿宋_GB2312" w:hAnsi="仿宋" w:cs="仿宋_GB2312" w:hint="eastAsia"/>
          <w:sz w:val="30"/>
          <w:szCs w:val="30"/>
        </w:rPr>
        <w:t>④投料。投料前需确保投料区域环境及设备符合相关清场标准，并与进料人员就原料品种、数量进行沟通，对要投入原料的标识、数量与投料单进行核对，确保投料准确。投料人员需定期对手部及本区域环境和设备进行消毒，避免物料污染。物料投入输送系统需经过振动筛，剔除物料中可能混杂的异物进入投料系统内。过筛的物料输送到相关储粉仓或混合设备。</w:t>
      </w:r>
    </w:p>
    <w:p w:rsidR="003F2285" w:rsidRPr="003B54D2" w:rsidRDefault="003F2285" w:rsidP="007A3D37">
      <w:pPr>
        <w:adjustRightInd w:val="0"/>
        <w:snapToGrid w:val="0"/>
        <w:spacing w:line="560" w:lineRule="exact"/>
        <w:ind w:firstLineChars="200" w:firstLine="31680"/>
        <w:rPr>
          <w:rFonts w:ascii="仿宋_GB2312" w:eastAsia="仿宋_GB2312" w:hAnsi="仿宋"/>
          <w:sz w:val="30"/>
          <w:szCs w:val="30"/>
        </w:rPr>
      </w:pPr>
      <w:r w:rsidRPr="003B54D2">
        <w:rPr>
          <w:rFonts w:ascii="仿宋_GB2312" w:eastAsia="仿宋_GB2312" w:hAnsi="仿宋" w:cs="仿宋_GB2312" w:hint="eastAsia"/>
          <w:sz w:val="30"/>
          <w:szCs w:val="30"/>
        </w:rPr>
        <w:t>⑤混合。混合过程应实现全过程自动化控制，无异常不需要人工干预。混合工艺应保证物料的混合均匀性。混合后的半成品不能裸露在清洁作业区内，应采用粉仓等密闭暂存设备储存。</w:t>
      </w:r>
    </w:p>
    <w:p w:rsidR="003F2285" w:rsidRPr="003B54D2" w:rsidRDefault="003F2285" w:rsidP="007A3D37">
      <w:pPr>
        <w:adjustRightInd w:val="0"/>
        <w:snapToGrid w:val="0"/>
        <w:spacing w:line="560" w:lineRule="exact"/>
        <w:ind w:firstLineChars="200" w:firstLine="31680"/>
        <w:rPr>
          <w:rFonts w:ascii="仿宋_GB2312" w:eastAsia="仿宋_GB2312" w:hAnsi="仿宋"/>
          <w:sz w:val="30"/>
          <w:szCs w:val="30"/>
        </w:rPr>
      </w:pPr>
      <w:r w:rsidRPr="003B54D2">
        <w:rPr>
          <w:rFonts w:ascii="仿宋_GB2312" w:eastAsia="仿宋_GB2312" w:hAnsi="仿宋" w:cs="仿宋_GB2312" w:hint="eastAsia"/>
          <w:sz w:val="30"/>
          <w:szCs w:val="30"/>
        </w:rPr>
        <w:t>⑥包装。同湿法工艺对应要求。</w:t>
      </w:r>
    </w:p>
    <w:p w:rsidR="003F2285" w:rsidRPr="003B54D2" w:rsidRDefault="003F2285" w:rsidP="007A3D37">
      <w:pPr>
        <w:adjustRightInd w:val="0"/>
        <w:snapToGrid w:val="0"/>
        <w:spacing w:line="560" w:lineRule="exact"/>
        <w:ind w:firstLineChars="200" w:firstLine="31680"/>
        <w:rPr>
          <w:rFonts w:ascii="仿宋_GB2312" w:eastAsia="仿宋_GB2312" w:hAnsi="仿宋"/>
          <w:kern w:val="0"/>
          <w:sz w:val="30"/>
          <w:szCs w:val="30"/>
        </w:rPr>
      </w:pPr>
      <w:r w:rsidRPr="003B54D2">
        <w:rPr>
          <w:rFonts w:ascii="仿宋_GB2312" w:eastAsia="仿宋_GB2312" w:hAnsi="仿宋" w:cs="仿宋_GB2312" w:hint="eastAsia"/>
          <w:kern w:val="0"/>
          <w:sz w:val="30"/>
          <w:szCs w:val="30"/>
        </w:rPr>
        <w:t>（</w:t>
      </w:r>
      <w:r w:rsidRPr="003B54D2">
        <w:rPr>
          <w:rFonts w:ascii="仿宋_GB2312" w:eastAsia="仿宋_GB2312" w:hAnsi="仿宋" w:cs="仿宋_GB2312"/>
          <w:kern w:val="0"/>
          <w:sz w:val="30"/>
          <w:szCs w:val="30"/>
        </w:rPr>
        <w:t>3</w:t>
      </w:r>
      <w:r w:rsidRPr="003B54D2">
        <w:rPr>
          <w:rFonts w:ascii="仿宋_GB2312" w:eastAsia="仿宋_GB2312" w:hAnsi="仿宋" w:cs="仿宋_GB2312" w:hint="eastAsia"/>
          <w:kern w:val="0"/>
          <w:sz w:val="30"/>
          <w:szCs w:val="30"/>
        </w:rPr>
        <w:t>）干湿复合工艺过程要求</w:t>
      </w:r>
    </w:p>
    <w:p w:rsidR="003F2285" w:rsidRPr="003B54D2" w:rsidRDefault="003F2285" w:rsidP="007A3D37">
      <w:pPr>
        <w:adjustRightInd w:val="0"/>
        <w:snapToGrid w:val="0"/>
        <w:spacing w:line="560" w:lineRule="exact"/>
        <w:ind w:firstLineChars="200" w:firstLine="31680"/>
        <w:rPr>
          <w:rFonts w:ascii="仿宋_GB2312" w:eastAsia="仿宋_GB2312" w:hAnsi="仿宋"/>
          <w:sz w:val="30"/>
          <w:szCs w:val="30"/>
        </w:rPr>
      </w:pPr>
      <w:r w:rsidRPr="003B54D2">
        <w:rPr>
          <w:rFonts w:ascii="仿宋_GB2312" w:eastAsia="仿宋_GB2312" w:hAnsi="仿宋" w:cs="仿宋_GB2312" w:hint="eastAsia"/>
          <w:sz w:val="30"/>
          <w:szCs w:val="30"/>
        </w:rPr>
        <w:t>干湿复合工艺应符合湿法工艺、干法工艺中对应的关键点要求。</w:t>
      </w:r>
    </w:p>
    <w:p w:rsidR="003F2285" w:rsidRPr="003B54D2" w:rsidRDefault="003F2285" w:rsidP="007A3D37">
      <w:pPr>
        <w:adjustRightInd w:val="0"/>
        <w:snapToGrid w:val="0"/>
        <w:spacing w:line="560" w:lineRule="exact"/>
        <w:ind w:firstLineChars="200" w:firstLine="31680"/>
        <w:rPr>
          <w:rFonts w:ascii="仿宋_GB2312" w:eastAsia="仿宋_GB2312" w:hAnsi="仿宋"/>
          <w:kern w:val="0"/>
          <w:sz w:val="30"/>
          <w:szCs w:val="30"/>
        </w:rPr>
      </w:pPr>
      <w:r w:rsidRPr="003B54D2">
        <w:rPr>
          <w:rFonts w:ascii="仿宋_GB2312" w:eastAsia="仿宋_GB2312" w:hAnsi="仿宋" w:cs="仿宋_GB2312" w:hint="eastAsia"/>
          <w:kern w:val="0"/>
          <w:sz w:val="30"/>
          <w:szCs w:val="30"/>
        </w:rPr>
        <w:t>（</w:t>
      </w:r>
      <w:r w:rsidRPr="003B54D2">
        <w:rPr>
          <w:rFonts w:ascii="仿宋_GB2312" w:eastAsia="仿宋_GB2312" w:hAnsi="仿宋" w:cs="仿宋_GB2312"/>
          <w:kern w:val="0"/>
          <w:sz w:val="30"/>
          <w:szCs w:val="30"/>
        </w:rPr>
        <w:t>4</w:t>
      </w:r>
      <w:r w:rsidRPr="003B54D2">
        <w:rPr>
          <w:rFonts w:ascii="仿宋_GB2312" w:eastAsia="仿宋_GB2312" w:hAnsi="仿宋" w:cs="仿宋_GB2312" w:hint="eastAsia"/>
          <w:kern w:val="0"/>
          <w:sz w:val="30"/>
          <w:szCs w:val="30"/>
        </w:rPr>
        <w:t>）清场</w:t>
      </w:r>
    </w:p>
    <w:p w:rsidR="003F2285" w:rsidRPr="003B54D2" w:rsidRDefault="003F2285" w:rsidP="007A3D37">
      <w:pPr>
        <w:adjustRightInd w:val="0"/>
        <w:snapToGrid w:val="0"/>
        <w:spacing w:line="560" w:lineRule="exact"/>
        <w:ind w:firstLineChars="200" w:firstLine="31680"/>
        <w:rPr>
          <w:rFonts w:ascii="仿宋_GB2312" w:eastAsia="仿宋_GB2312" w:hAnsi="仿宋"/>
          <w:sz w:val="30"/>
          <w:szCs w:val="30"/>
        </w:rPr>
      </w:pPr>
      <w:r w:rsidRPr="003B54D2">
        <w:rPr>
          <w:rFonts w:ascii="仿宋_GB2312" w:eastAsia="仿宋_GB2312" w:hAnsi="仿宋" w:cs="仿宋_GB2312" w:hint="eastAsia"/>
          <w:sz w:val="30"/>
          <w:szCs w:val="30"/>
        </w:rPr>
        <w:t>为了防止婴幼儿配方乳粉生产中不同批次、不同配方、不同品种之间的交叉污染或混淆，各生产工序在生产结束后、更换品种或批次前，应对现场进行清场并进行记录。记录内容包括：工序、品名、生产批次、清场时间、检查项目及结果等，清场负责人及复查人应在记录上签名。</w:t>
      </w:r>
    </w:p>
    <w:p w:rsidR="003F2285" w:rsidRPr="003B54D2" w:rsidRDefault="003F2285" w:rsidP="007A3D37">
      <w:pPr>
        <w:adjustRightInd w:val="0"/>
        <w:snapToGrid w:val="0"/>
        <w:spacing w:line="560" w:lineRule="exact"/>
        <w:ind w:firstLineChars="200" w:firstLine="31680"/>
        <w:rPr>
          <w:rFonts w:ascii="楷体_GB2312" w:eastAsia="楷体_GB2312" w:hAnsi="楷体"/>
          <w:kern w:val="0"/>
          <w:sz w:val="30"/>
          <w:szCs w:val="30"/>
        </w:rPr>
      </w:pPr>
      <w:r w:rsidRPr="003B54D2">
        <w:rPr>
          <w:rFonts w:ascii="楷体_GB2312" w:eastAsia="楷体_GB2312" w:hAnsi="楷体" w:cs="楷体_GB2312" w:hint="eastAsia"/>
          <w:kern w:val="0"/>
          <w:sz w:val="30"/>
          <w:szCs w:val="30"/>
        </w:rPr>
        <w:t>（五）人员核查</w:t>
      </w:r>
    </w:p>
    <w:p w:rsidR="003F2285" w:rsidRPr="003B54D2" w:rsidRDefault="003F2285" w:rsidP="007A3D37">
      <w:pPr>
        <w:adjustRightInd w:val="0"/>
        <w:snapToGrid w:val="0"/>
        <w:spacing w:line="560" w:lineRule="exact"/>
        <w:ind w:firstLineChars="200" w:firstLine="31680"/>
        <w:rPr>
          <w:rFonts w:ascii="仿宋_GB2312" w:eastAsia="仿宋_GB2312" w:hAnsi="仿宋"/>
          <w:b/>
          <w:bCs/>
          <w:kern w:val="0"/>
          <w:sz w:val="30"/>
          <w:szCs w:val="30"/>
        </w:rPr>
      </w:pPr>
      <w:r w:rsidRPr="003B54D2">
        <w:rPr>
          <w:rFonts w:ascii="仿宋_GB2312" w:eastAsia="仿宋_GB2312" w:hAnsi="仿宋" w:cs="仿宋_GB2312"/>
          <w:b/>
          <w:bCs/>
          <w:kern w:val="0"/>
          <w:sz w:val="30"/>
          <w:szCs w:val="30"/>
        </w:rPr>
        <w:t>1</w:t>
      </w:r>
      <w:r w:rsidRPr="003B54D2">
        <w:rPr>
          <w:rFonts w:ascii="仿宋_GB2312" w:eastAsia="仿宋_GB2312" w:hAnsi="仿宋" w:cs="仿宋_GB2312" w:hint="eastAsia"/>
          <w:b/>
          <w:bCs/>
          <w:kern w:val="0"/>
          <w:sz w:val="30"/>
          <w:szCs w:val="30"/>
        </w:rPr>
        <w:t>．企业负责人、质量安全管理人员、生产管理人员和质量安全受权人</w:t>
      </w:r>
    </w:p>
    <w:p w:rsidR="003F2285" w:rsidRPr="003B54D2" w:rsidRDefault="003F2285" w:rsidP="007A3D37">
      <w:pPr>
        <w:adjustRightInd w:val="0"/>
        <w:snapToGrid w:val="0"/>
        <w:spacing w:line="560" w:lineRule="exact"/>
        <w:ind w:firstLineChars="200" w:firstLine="31680"/>
        <w:rPr>
          <w:rFonts w:ascii="仿宋_GB2312" w:eastAsia="仿宋_GB2312" w:hAnsi="仿宋"/>
          <w:kern w:val="0"/>
          <w:sz w:val="30"/>
          <w:szCs w:val="30"/>
        </w:rPr>
      </w:pPr>
      <w:r w:rsidRPr="003B54D2">
        <w:rPr>
          <w:rFonts w:ascii="仿宋_GB2312" w:eastAsia="仿宋_GB2312" w:hAnsi="仿宋" w:cs="仿宋_GB2312" w:hint="eastAsia"/>
          <w:kern w:val="0"/>
          <w:sz w:val="30"/>
          <w:szCs w:val="30"/>
        </w:rPr>
        <w:t>企业负责人、质量安全管理人员、生产管理人员、质量安全受权人应有食品及相关专业本科以上学历，经专业理论和实践培训合格，应掌握婴幼儿配方乳粉有关的质量安全知识，了解应承担的责任和义务，并且无违反《中华人民共和国食品安全法》规定的不良记录。质量安全受权人主要承担产品放行的责任，确保每批已放行产品的生产、检验均符合国家相关法规和食品安全标准。在产品放行前，质量安全受权人必须出具产品放行审核记录，并纳入批记录。</w:t>
      </w:r>
    </w:p>
    <w:p w:rsidR="003F2285" w:rsidRPr="003B54D2" w:rsidRDefault="003F2285" w:rsidP="007A3D37">
      <w:pPr>
        <w:adjustRightInd w:val="0"/>
        <w:snapToGrid w:val="0"/>
        <w:spacing w:line="560" w:lineRule="exact"/>
        <w:ind w:firstLineChars="200" w:firstLine="31680"/>
        <w:rPr>
          <w:rFonts w:ascii="仿宋_GB2312" w:eastAsia="仿宋_GB2312" w:hAnsi="仿宋"/>
          <w:b/>
          <w:bCs/>
          <w:kern w:val="0"/>
          <w:sz w:val="30"/>
          <w:szCs w:val="30"/>
        </w:rPr>
      </w:pPr>
      <w:r w:rsidRPr="003B54D2">
        <w:rPr>
          <w:rFonts w:ascii="仿宋_GB2312" w:eastAsia="仿宋_GB2312" w:hAnsi="仿宋" w:cs="仿宋_GB2312"/>
          <w:b/>
          <w:bCs/>
          <w:kern w:val="0"/>
          <w:sz w:val="30"/>
          <w:szCs w:val="30"/>
        </w:rPr>
        <w:t xml:space="preserve">2. </w:t>
      </w:r>
      <w:r w:rsidRPr="003B54D2">
        <w:rPr>
          <w:rFonts w:ascii="仿宋_GB2312" w:eastAsia="仿宋_GB2312" w:hAnsi="仿宋" w:cs="仿宋_GB2312" w:hint="eastAsia"/>
          <w:b/>
          <w:bCs/>
          <w:kern w:val="0"/>
          <w:sz w:val="30"/>
          <w:szCs w:val="30"/>
        </w:rPr>
        <w:t>生产技术人员及检验人员</w:t>
      </w:r>
    </w:p>
    <w:p w:rsidR="003F2285" w:rsidRPr="00C4735A" w:rsidRDefault="003F2285" w:rsidP="007A3D37">
      <w:pPr>
        <w:adjustRightInd w:val="0"/>
        <w:snapToGrid w:val="0"/>
        <w:spacing w:line="560" w:lineRule="exact"/>
        <w:ind w:firstLineChars="200" w:firstLine="31680"/>
        <w:rPr>
          <w:rFonts w:ascii="仿宋_GB2312" w:eastAsia="仿宋_GB2312" w:hAnsi="仿宋"/>
          <w:spacing w:val="-8"/>
          <w:kern w:val="0"/>
          <w:sz w:val="30"/>
          <w:szCs w:val="30"/>
        </w:rPr>
      </w:pPr>
      <w:r w:rsidRPr="00C4735A">
        <w:rPr>
          <w:rFonts w:ascii="仿宋_GB2312" w:eastAsia="仿宋_GB2312" w:hAnsi="仿宋" w:cs="仿宋_GB2312" w:hint="eastAsia"/>
          <w:spacing w:val="-8"/>
          <w:kern w:val="0"/>
          <w:sz w:val="30"/>
          <w:szCs w:val="30"/>
        </w:rPr>
        <w:t>生产技术人员应有食品及相关专业大专以上学历，经专业理论和实践培训合格，并至少在乳制品企业具有</w:t>
      </w:r>
      <w:r w:rsidRPr="00C4735A">
        <w:rPr>
          <w:rFonts w:ascii="仿宋_GB2312" w:eastAsia="仿宋_GB2312" w:hAnsi="仿宋" w:cs="仿宋_GB2312"/>
          <w:spacing w:val="-8"/>
          <w:kern w:val="0"/>
          <w:sz w:val="30"/>
          <w:szCs w:val="30"/>
        </w:rPr>
        <w:t>3</w:t>
      </w:r>
      <w:r w:rsidRPr="00C4735A">
        <w:rPr>
          <w:rFonts w:ascii="仿宋_GB2312" w:eastAsia="仿宋_GB2312" w:hAnsi="仿宋" w:cs="仿宋_GB2312" w:hint="eastAsia"/>
          <w:spacing w:val="-8"/>
          <w:kern w:val="0"/>
          <w:sz w:val="30"/>
          <w:szCs w:val="30"/>
        </w:rPr>
        <w:t>年以上婴幼儿配方乳粉生产经验。</w:t>
      </w:r>
    </w:p>
    <w:p w:rsidR="003F2285" w:rsidRPr="003B54D2" w:rsidRDefault="003F2285" w:rsidP="007A3D37">
      <w:pPr>
        <w:adjustRightInd w:val="0"/>
        <w:snapToGrid w:val="0"/>
        <w:spacing w:line="560" w:lineRule="exact"/>
        <w:ind w:firstLineChars="200" w:firstLine="31680"/>
        <w:rPr>
          <w:rFonts w:ascii="仿宋_GB2312" w:eastAsia="仿宋_GB2312" w:hAnsi="仿宋"/>
          <w:kern w:val="0"/>
          <w:sz w:val="30"/>
          <w:szCs w:val="30"/>
        </w:rPr>
      </w:pPr>
      <w:r w:rsidRPr="003B54D2">
        <w:rPr>
          <w:rFonts w:ascii="仿宋_GB2312" w:eastAsia="仿宋_GB2312" w:hAnsi="仿宋" w:cs="仿宋_GB2312" w:hint="eastAsia"/>
          <w:kern w:val="0"/>
          <w:sz w:val="30"/>
          <w:szCs w:val="30"/>
        </w:rPr>
        <w:t>实验室从事检测的人员应至少具有食品、化学或相关专业专科以上的学历，或者具有</w:t>
      </w:r>
      <w:r w:rsidRPr="003B54D2">
        <w:rPr>
          <w:rFonts w:ascii="仿宋_GB2312" w:eastAsia="仿宋_GB2312" w:hAnsi="仿宋" w:cs="仿宋_GB2312"/>
          <w:kern w:val="0"/>
          <w:sz w:val="30"/>
          <w:szCs w:val="30"/>
        </w:rPr>
        <w:t>10</w:t>
      </w:r>
      <w:r w:rsidRPr="003B54D2">
        <w:rPr>
          <w:rFonts w:ascii="仿宋_GB2312" w:eastAsia="仿宋_GB2312" w:hAnsi="仿宋" w:cs="仿宋_GB2312" w:hint="eastAsia"/>
          <w:kern w:val="0"/>
          <w:sz w:val="30"/>
          <w:szCs w:val="30"/>
        </w:rPr>
        <w:t>年以上检测工作经历，并获得</w:t>
      </w:r>
      <w:bookmarkStart w:id="3" w:name="OLE_LINK1"/>
      <w:bookmarkStart w:id="4" w:name="OLE_LINK2"/>
      <w:r w:rsidRPr="003B54D2">
        <w:rPr>
          <w:rFonts w:ascii="仿宋_GB2312" w:eastAsia="仿宋_GB2312" w:hAnsi="仿宋" w:cs="仿宋_GB2312" w:hint="eastAsia"/>
          <w:kern w:val="0"/>
          <w:sz w:val="30"/>
          <w:szCs w:val="30"/>
        </w:rPr>
        <w:t>食品检验职业资格证书</w:t>
      </w:r>
      <w:bookmarkEnd w:id="3"/>
      <w:bookmarkEnd w:id="4"/>
      <w:r w:rsidRPr="003B54D2">
        <w:rPr>
          <w:rFonts w:ascii="仿宋_GB2312" w:eastAsia="仿宋_GB2312" w:hAnsi="仿宋" w:cs="仿宋_GB2312" w:hint="eastAsia"/>
          <w:kern w:val="0"/>
          <w:sz w:val="30"/>
          <w:szCs w:val="30"/>
        </w:rPr>
        <w:t>。实验室负责人应具有食品、化学或相关专业本科以上学历，并具有</w:t>
      </w:r>
      <w:r w:rsidRPr="003B54D2">
        <w:rPr>
          <w:rFonts w:ascii="仿宋_GB2312" w:eastAsia="仿宋_GB2312" w:hAnsi="仿宋" w:cs="仿宋_GB2312"/>
          <w:kern w:val="0"/>
          <w:sz w:val="30"/>
          <w:szCs w:val="30"/>
        </w:rPr>
        <w:t>3</w:t>
      </w:r>
      <w:r w:rsidRPr="003B54D2">
        <w:rPr>
          <w:rFonts w:ascii="仿宋_GB2312" w:eastAsia="仿宋_GB2312" w:hAnsi="仿宋" w:cs="仿宋_GB2312" w:hint="eastAsia"/>
          <w:kern w:val="0"/>
          <w:sz w:val="30"/>
          <w:szCs w:val="30"/>
        </w:rPr>
        <w:t>年以上相关技术工作经历。要求每个检验项目至少</w:t>
      </w:r>
      <w:r w:rsidRPr="003B54D2">
        <w:rPr>
          <w:rFonts w:ascii="仿宋_GB2312" w:eastAsia="仿宋_GB2312" w:hAnsi="仿宋" w:cs="仿宋_GB2312"/>
          <w:kern w:val="0"/>
          <w:sz w:val="30"/>
          <w:szCs w:val="30"/>
        </w:rPr>
        <w:t>2</w:t>
      </w:r>
      <w:r w:rsidRPr="003B54D2">
        <w:rPr>
          <w:rFonts w:ascii="仿宋_GB2312" w:eastAsia="仿宋_GB2312" w:hAnsi="仿宋" w:cs="仿宋_GB2312" w:hint="eastAsia"/>
          <w:kern w:val="0"/>
          <w:sz w:val="30"/>
          <w:szCs w:val="30"/>
        </w:rPr>
        <w:t>人以上具有独立检验的能力。</w:t>
      </w:r>
    </w:p>
    <w:p w:rsidR="003F2285" w:rsidRPr="003B54D2" w:rsidRDefault="003F2285" w:rsidP="007A3D37">
      <w:pPr>
        <w:adjustRightInd w:val="0"/>
        <w:snapToGrid w:val="0"/>
        <w:spacing w:line="560" w:lineRule="exact"/>
        <w:ind w:firstLineChars="200" w:firstLine="31680"/>
        <w:rPr>
          <w:rFonts w:ascii="仿宋_GB2312" w:eastAsia="仿宋_GB2312" w:hAnsi="仿宋"/>
          <w:b/>
          <w:bCs/>
          <w:kern w:val="0"/>
          <w:sz w:val="30"/>
          <w:szCs w:val="30"/>
        </w:rPr>
      </w:pPr>
      <w:r w:rsidRPr="003B54D2">
        <w:rPr>
          <w:rFonts w:ascii="仿宋_GB2312" w:eastAsia="仿宋_GB2312" w:hAnsi="仿宋" w:cs="仿宋_GB2312"/>
          <w:b/>
          <w:bCs/>
          <w:kern w:val="0"/>
          <w:sz w:val="30"/>
          <w:szCs w:val="30"/>
        </w:rPr>
        <w:t>3</w:t>
      </w:r>
      <w:r w:rsidRPr="003B54D2">
        <w:rPr>
          <w:rFonts w:ascii="仿宋_GB2312" w:eastAsia="仿宋_GB2312" w:hAnsi="仿宋" w:cs="仿宋_GB2312" w:hint="eastAsia"/>
          <w:b/>
          <w:bCs/>
          <w:kern w:val="0"/>
          <w:sz w:val="30"/>
          <w:szCs w:val="30"/>
        </w:rPr>
        <w:t>．生产操作人员</w:t>
      </w:r>
    </w:p>
    <w:p w:rsidR="003F2285" w:rsidRPr="003B54D2" w:rsidRDefault="003F2285" w:rsidP="007A3D37">
      <w:pPr>
        <w:adjustRightInd w:val="0"/>
        <w:snapToGrid w:val="0"/>
        <w:spacing w:line="560" w:lineRule="exact"/>
        <w:ind w:firstLineChars="200" w:firstLine="31680"/>
        <w:rPr>
          <w:rFonts w:ascii="仿宋_GB2312" w:eastAsia="仿宋_GB2312" w:hAnsi="仿宋"/>
          <w:kern w:val="0"/>
          <w:sz w:val="30"/>
          <w:szCs w:val="30"/>
        </w:rPr>
      </w:pPr>
      <w:r w:rsidRPr="003B54D2">
        <w:rPr>
          <w:rFonts w:ascii="仿宋_GB2312" w:eastAsia="仿宋_GB2312" w:hAnsi="仿宋" w:cs="仿宋_GB2312" w:hint="eastAsia"/>
          <w:kern w:val="0"/>
          <w:sz w:val="30"/>
          <w:szCs w:val="30"/>
        </w:rPr>
        <w:t>生产操作人员的数量应适应企业规模、工艺、设备水平。具有一定的技术经验，掌握生产工艺操作规程，按照技术文件进行生产，熟练操作生产设备。特殊岗位的生产操作人员资格应符合有关规定。</w:t>
      </w:r>
    </w:p>
    <w:p w:rsidR="003F2285" w:rsidRPr="003B54D2" w:rsidRDefault="003F2285" w:rsidP="007A3D37">
      <w:pPr>
        <w:adjustRightInd w:val="0"/>
        <w:snapToGrid w:val="0"/>
        <w:spacing w:line="560" w:lineRule="exact"/>
        <w:ind w:firstLineChars="200" w:firstLine="31680"/>
        <w:rPr>
          <w:rFonts w:ascii="仿宋_GB2312" w:eastAsia="仿宋_GB2312" w:hAnsi="仿宋"/>
          <w:b/>
          <w:bCs/>
          <w:kern w:val="0"/>
          <w:sz w:val="30"/>
          <w:szCs w:val="30"/>
        </w:rPr>
      </w:pPr>
      <w:r w:rsidRPr="003B54D2">
        <w:rPr>
          <w:rFonts w:ascii="仿宋_GB2312" w:eastAsia="仿宋_GB2312" w:hAnsi="仿宋" w:cs="仿宋_GB2312"/>
          <w:b/>
          <w:bCs/>
          <w:kern w:val="0"/>
          <w:sz w:val="30"/>
          <w:szCs w:val="30"/>
        </w:rPr>
        <w:t xml:space="preserve">4. </w:t>
      </w:r>
      <w:r w:rsidRPr="003B54D2">
        <w:rPr>
          <w:rFonts w:ascii="仿宋_GB2312" w:eastAsia="仿宋_GB2312" w:hAnsi="仿宋" w:cs="仿宋_GB2312" w:hint="eastAsia"/>
          <w:b/>
          <w:bCs/>
          <w:kern w:val="0"/>
          <w:sz w:val="30"/>
          <w:szCs w:val="30"/>
        </w:rPr>
        <w:t>人员健康证明</w:t>
      </w:r>
    </w:p>
    <w:p w:rsidR="003F2285" w:rsidRPr="003B54D2" w:rsidRDefault="003F2285" w:rsidP="007A3D37">
      <w:pPr>
        <w:adjustRightInd w:val="0"/>
        <w:snapToGrid w:val="0"/>
        <w:spacing w:line="560" w:lineRule="exact"/>
        <w:ind w:firstLineChars="200" w:firstLine="31680"/>
        <w:rPr>
          <w:rFonts w:ascii="仿宋_GB2312" w:eastAsia="仿宋_GB2312" w:hAnsi="仿宋"/>
          <w:kern w:val="0"/>
          <w:sz w:val="30"/>
          <w:szCs w:val="30"/>
        </w:rPr>
      </w:pPr>
      <w:r w:rsidRPr="003B54D2">
        <w:rPr>
          <w:rFonts w:ascii="仿宋_GB2312" w:eastAsia="仿宋_GB2312" w:hAnsi="仿宋" w:cs="仿宋_GB2312" w:hint="eastAsia"/>
          <w:kern w:val="0"/>
          <w:sz w:val="30"/>
          <w:szCs w:val="30"/>
        </w:rPr>
        <w:t>婴幼儿配方乳粉生产的现场人员，应例行健康检查，具有卫生</w:t>
      </w:r>
      <w:r>
        <w:rPr>
          <w:rFonts w:ascii="仿宋_GB2312" w:eastAsia="仿宋_GB2312" w:hAnsi="仿宋" w:cs="仿宋_GB2312" w:hint="eastAsia"/>
          <w:kern w:val="0"/>
          <w:sz w:val="30"/>
          <w:szCs w:val="30"/>
        </w:rPr>
        <w:t>计生</w:t>
      </w:r>
      <w:r w:rsidRPr="003B54D2">
        <w:rPr>
          <w:rFonts w:ascii="仿宋_GB2312" w:eastAsia="仿宋_GB2312" w:hAnsi="仿宋" w:cs="仿宋_GB2312" w:hint="eastAsia"/>
          <w:kern w:val="0"/>
          <w:sz w:val="30"/>
          <w:szCs w:val="30"/>
        </w:rPr>
        <w:t>部门颁发的健康证明，方可从事生产。</w:t>
      </w:r>
    </w:p>
    <w:p w:rsidR="003F2285" w:rsidRPr="00655ED1" w:rsidRDefault="003F2285" w:rsidP="007A3D37">
      <w:pPr>
        <w:adjustRightInd w:val="0"/>
        <w:snapToGrid w:val="0"/>
        <w:spacing w:line="560" w:lineRule="exact"/>
        <w:ind w:firstLineChars="200" w:firstLine="31680"/>
        <w:rPr>
          <w:rFonts w:ascii="黑体" w:eastAsia="黑体" w:hAnsi="黑体"/>
          <w:sz w:val="30"/>
          <w:szCs w:val="30"/>
        </w:rPr>
      </w:pPr>
      <w:r w:rsidRPr="00655ED1">
        <w:rPr>
          <w:rFonts w:ascii="黑体" w:eastAsia="黑体" w:hAnsi="黑体" w:cs="黑体" w:hint="eastAsia"/>
          <w:sz w:val="30"/>
          <w:szCs w:val="30"/>
        </w:rPr>
        <w:t>三、生产许可产品检验</w:t>
      </w:r>
    </w:p>
    <w:p w:rsidR="003F2285" w:rsidRPr="003B54D2" w:rsidRDefault="003F2285" w:rsidP="007A3D37">
      <w:pPr>
        <w:adjustRightInd w:val="0"/>
        <w:snapToGrid w:val="0"/>
        <w:spacing w:line="560" w:lineRule="exact"/>
        <w:ind w:firstLineChars="200" w:firstLine="31680"/>
        <w:rPr>
          <w:rFonts w:ascii="楷体_GB2312" w:eastAsia="楷体_GB2312" w:hAnsi="楷体"/>
          <w:kern w:val="0"/>
          <w:sz w:val="30"/>
          <w:szCs w:val="30"/>
        </w:rPr>
      </w:pPr>
      <w:r w:rsidRPr="003B54D2">
        <w:rPr>
          <w:rFonts w:ascii="楷体_GB2312" w:eastAsia="楷体_GB2312" w:hAnsi="楷体" w:cs="楷体_GB2312" w:hint="eastAsia"/>
          <w:kern w:val="0"/>
          <w:sz w:val="30"/>
          <w:szCs w:val="30"/>
        </w:rPr>
        <w:t>（一）抽样和封样</w:t>
      </w:r>
    </w:p>
    <w:p w:rsidR="003F2285" w:rsidRPr="003B54D2" w:rsidRDefault="003F2285" w:rsidP="007A3D37">
      <w:pPr>
        <w:adjustRightInd w:val="0"/>
        <w:snapToGrid w:val="0"/>
        <w:spacing w:line="560" w:lineRule="exact"/>
        <w:ind w:firstLineChars="200" w:firstLine="31680"/>
        <w:rPr>
          <w:rFonts w:ascii="仿宋_GB2312" w:eastAsia="仿宋_GB2312" w:hAnsi="仿宋"/>
          <w:sz w:val="30"/>
          <w:szCs w:val="30"/>
        </w:rPr>
      </w:pPr>
      <w:r w:rsidRPr="003B54D2">
        <w:rPr>
          <w:rFonts w:ascii="仿宋_GB2312" w:eastAsia="仿宋_GB2312" w:hAnsi="仿宋" w:cs="仿宋_GB2312" w:hint="eastAsia"/>
          <w:kern w:val="0"/>
          <w:sz w:val="30"/>
          <w:szCs w:val="30"/>
        </w:rPr>
        <w:t>按照《食品生产许可审查通则》和本细则的要求，在企业的成品库内</w:t>
      </w:r>
      <w:r w:rsidRPr="003B54D2">
        <w:rPr>
          <w:rFonts w:ascii="仿宋_GB2312" w:eastAsia="仿宋_GB2312" w:hAnsi="仿宋" w:cs="仿宋_GB2312" w:hint="eastAsia"/>
          <w:sz w:val="30"/>
          <w:szCs w:val="30"/>
        </w:rPr>
        <w:t>按照下列规定进行</w:t>
      </w:r>
      <w:r w:rsidRPr="003B54D2">
        <w:rPr>
          <w:rFonts w:ascii="仿宋_GB2312" w:eastAsia="仿宋_GB2312" w:hAnsi="仿宋" w:cs="仿宋_GB2312" w:hint="eastAsia"/>
          <w:kern w:val="0"/>
          <w:sz w:val="30"/>
          <w:szCs w:val="30"/>
        </w:rPr>
        <w:t>抽样，并对该产品进行封存。</w:t>
      </w:r>
    </w:p>
    <w:p w:rsidR="003F2285" w:rsidRPr="003B54D2" w:rsidRDefault="003F2285" w:rsidP="007A3D37">
      <w:pPr>
        <w:tabs>
          <w:tab w:val="left" w:pos="0"/>
        </w:tabs>
        <w:adjustRightInd w:val="0"/>
        <w:snapToGrid w:val="0"/>
        <w:spacing w:line="560" w:lineRule="exact"/>
        <w:ind w:firstLineChars="200" w:firstLine="31680"/>
        <w:rPr>
          <w:rFonts w:ascii="仿宋_GB2312" w:eastAsia="仿宋_GB2312" w:hAnsi="仿宋"/>
          <w:sz w:val="30"/>
          <w:szCs w:val="30"/>
        </w:rPr>
      </w:pPr>
      <w:r w:rsidRPr="003B54D2">
        <w:rPr>
          <w:rFonts w:ascii="仿宋_GB2312" w:eastAsia="仿宋_GB2312" w:hAnsi="仿宋" w:cs="仿宋_GB2312" w:hint="eastAsia"/>
          <w:sz w:val="30"/>
          <w:szCs w:val="30"/>
        </w:rPr>
        <w:t>按企业所申报婴幼儿配方乳粉产品的申证单元和产品适用的年龄段，对企业申请的每一个品种（按申请产品标准）随机抽取</w:t>
      </w:r>
      <w:r w:rsidRPr="003B54D2">
        <w:rPr>
          <w:rFonts w:ascii="仿宋_GB2312" w:eastAsia="仿宋_GB2312" w:hAnsi="仿宋" w:cs="仿宋_GB2312"/>
          <w:sz w:val="30"/>
          <w:szCs w:val="30"/>
        </w:rPr>
        <w:t>1</w:t>
      </w:r>
      <w:r w:rsidRPr="003B54D2">
        <w:rPr>
          <w:rFonts w:ascii="仿宋_GB2312" w:eastAsia="仿宋_GB2312" w:hAnsi="仿宋" w:cs="仿宋_GB2312" w:hint="eastAsia"/>
          <w:sz w:val="30"/>
          <w:szCs w:val="30"/>
        </w:rPr>
        <w:t>个包装规格的产品进行许可检验。</w:t>
      </w:r>
    </w:p>
    <w:p w:rsidR="003F2285" w:rsidRPr="003B54D2" w:rsidRDefault="003F2285" w:rsidP="007A3D37">
      <w:pPr>
        <w:tabs>
          <w:tab w:val="left" w:pos="0"/>
        </w:tabs>
        <w:adjustRightInd w:val="0"/>
        <w:snapToGrid w:val="0"/>
        <w:spacing w:line="560" w:lineRule="exact"/>
        <w:ind w:firstLineChars="200" w:firstLine="31680"/>
        <w:rPr>
          <w:rFonts w:ascii="仿宋_GB2312" w:eastAsia="仿宋_GB2312" w:hAnsi="仿宋"/>
          <w:sz w:val="30"/>
          <w:szCs w:val="30"/>
        </w:rPr>
      </w:pPr>
      <w:r w:rsidRPr="003B54D2">
        <w:rPr>
          <w:rFonts w:ascii="仿宋_GB2312" w:eastAsia="仿宋_GB2312" w:hAnsi="仿宋" w:cs="仿宋_GB2312" w:hint="eastAsia"/>
          <w:sz w:val="30"/>
          <w:szCs w:val="30"/>
        </w:rPr>
        <w:t>抽样基数不少于</w:t>
      </w:r>
      <w:r w:rsidRPr="003B54D2">
        <w:rPr>
          <w:rFonts w:ascii="仿宋_GB2312" w:eastAsia="仿宋_GB2312" w:hAnsi="仿宋" w:cs="仿宋_GB2312"/>
          <w:sz w:val="30"/>
          <w:szCs w:val="30"/>
        </w:rPr>
        <w:t>200</w:t>
      </w:r>
      <w:r w:rsidRPr="003B54D2">
        <w:rPr>
          <w:rFonts w:ascii="仿宋_GB2312" w:eastAsia="仿宋_GB2312" w:hAnsi="仿宋" w:cs="仿宋_GB2312" w:hint="eastAsia"/>
          <w:sz w:val="30"/>
          <w:szCs w:val="30"/>
        </w:rPr>
        <w:t>个销售包装。</w:t>
      </w:r>
      <w:r w:rsidRPr="003B54D2">
        <w:rPr>
          <w:rFonts w:ascii="仿宋_GB2312" w:eastAsia="仿宋_GB2312" w:hAnsi="仿宋" w:cs="仿宋_GB2312"/>
          <w:sz w:val="30"/>
          <w:szCs w:val="30"/>
        </w:rPr>
        <w:t>500g</w:t>
      </w:r>
      <w:r w:rsidRPr="003B54D2">
        <w:rPr>
          <w:rFonts w:ascii="仿宋_GB2312" w:eastAsia="仿宋_GB2312" w:hAnsi="仿宋" w:cs="仿宋_GB2312" w:hint="eastAsia"/>
          <w:sz w:val="30"/>
          <w:szCs w:val="30"/>
        </w:rPr>
        <w:t>以下包装的抽样数量为</w:t>
      </w:r>
      <w:r w:rsidRPr="003B54D2">
        <w:rPr>
          <w:rFonts w:ascii="仿宋_GB2312" w:eastAsia="仿宋_GB2312" w:hAnsi="仿宋" w:cs="仿宋_GB2312"/>
          <w:sz w:val="30"/>
          <w:szCs w:val="30"/>
        </w:rPr>
        <w:t>16</w:t>
      </w:r>
      <w:r w:rsidRPr="003B54D2">
        <w:rPr>
          <w:rFonts w:ascii="仿宋_GB2312" w:eastAsia="仿宋_GB2312" w:hAnsi="仿宋" w:cs="仿宋_GB2312" w:hint="eastAsia"/>
          <w:sz w:val="30"/>
          <w:szCs w:val="30"/>
        </w:rPr>
        <w:t>个销售包装；</w:t>
      </w:r>
      <w:r w:rsidRPr="003B54D2">
        <w:rPr>
          <w:rFonts w:ascii="仿宋_GB2312" w:eastAsia="仿宋_GB2312" w:hAnsi="仿宋" w:cs="仿宋_GB2312"/>
          <w:sz w:val="30"/>
          <w:szCs w:val="30"/>
        </w:rPr>
        <w:t>500g</w:t>
      </w:r>
      <w:r w:rsidRPr="003B54D2">
        <w:rPr>
          <w:rFonts w:ascii="仿宋_GB2312" w:eastAsia="仿宋_GB2312" w:hAnsi="仿宋" w:cs="仿宋_GB2312" w:hint="eastAsia"/>
          <w:sz w:val="30"/>
          <w:szCs w:val="30"/>
        </w:rPr>
        <w:t>以上包装的抽样数量为</w:t>
      </w:r>
      <w:r w:rsidRPr="003B54D2">
        <w:rPr>
          <w:rFonts w:ascii="仿宋_GB2312" w:eastAsia="仿宋_GB2312" w:hAnsi="仿宋" w:cs="仿宋_GB2312"/>
          <w:sz w:val="30"/>
          <w:szCs w:val="30"/>
        </w:rPr>
        <w:t>12</w:t>
      </w:r>
      <w:r w:rsidRPr="003B54D2">
        <w:rPr>
          <w:rFonts w:ascii="仿宋_GB2312" w:eastAsia="仿宋_GB2312" w:hAnsi="仿宋" w:cs="仿宋_GB2312" w:hint="eastAsia"/>
          <w:sz w:val="30"/>
          <w:szCs w:val="30"/>
        </w:rPr>
        <w:t>个销售包装。</w:t>
      </w:r>
    </w:p>
    <w:p w:rsidR="003F2285" w:rsidRPr="003B54D2" w:rsidRDefault="003F2285" w:rsidP="007A3D37">
      <w:pPr>
        <w:adjustRightInd w:val="0"/>
        <w:snapToGrid w:val="0"/>
        <w:spacing w:line="560" w:lineRule="exact"/>
        <w:ind w:firstLineChars="200" w:firstLine="31680"/>
        <w:rPr>
          <w:rFonts w:ascii="仿宋_GB2312" w:eastAsia="仿宋_GB2312" w:hAnsi="仿宋"/>
          <w:kern w:val="0"/>
          <w:sz w:val="30"/>
          <w:szCs w:val="30"/>
        </w:rPr>
      </w:pPr>
      <w:r w:rsidRPr="003B54D2">
        <w:rPr>
          <w:rFonts w:ascii="仿宋_GB2312" w:eastAsia="仿宋_GB2312" w:hAnsi="仿宋" w:cs="仿宋_GB2312" w:hint="eastAsia"/>
          <w:sz w:val="30"/>
          <w:szCs w:val="30"/>
        </w:rPr>
        <w:t>所抽取的样品应分成</w:t>
      </w:r>
      <w:r w:rsidRPr="003B54D2">
        <w:rPr>
          <w:rFonts w:ascii="仿宋_GB2312" w:eastAsia="仿宋_GB2312" w:hAnsi="仿宋" w:cs="仿宋_GB2312"/>
          <w:sz w:val="30"/>
          <w:szCs w:val="30"/>
        </w:rPr>
        <w:t>2</w:t>
      </w:r>
      <w:r w:rsidRPr="003B54D2">
        <w:rPr>
          <w:rFonts w:ascii="仿宋_GB2312" w:eastAsia="仿宋_GB2312" w:hAnsi="仿宋" w:cs="仿宋_GB2312" w:hint="eastAsia"/>
          <w:sz w:val="30"/>
          <w:szCs w:val="30"/>
        </w:rPr>
        <w:t>份，</w:t>
      </w:r>
      <w:r w:rsidRPr="003B54D2">
        <w:rPr>
          <w:rFonts w:ascii="仿宋_GB2312" w:eastAsia="仿宋_GB2312" w:hAnsi="仿宋" w:cs="仿宋_GB2312"/>
          <w:sz w:val="30"/>
          <w:szCs w:val="30"/>
        </w:rPr>
        <w:t>500g</w:t>
      </w:r>
      <w:r w:rsidRPr="003B54D2">
        <w:rPr>
          <w:rFonts w:ascii="仿宋_GB2312" w:eastAsia="仿宋_GB2312" w:hAnsi="仿宋" w:cs="仿宋_GB2312" w:hint="eastAsia"/>
          <w:sz w:val="30"/>
          <w:szCs w:val="30"/>
        </w:rPr>
        <w:t>以下包装的样品</w:t>
      </w:r>
      <w:r w:rsidRPr="003B54D2">
        <w:rPr>
          <w:rFonts w:ascii="仿宋_GB2312" w:eastAsia="仿宋_GB2312" w:hAnsi="仿宋" w:cs="仿宋_GB2312"/>
          <w:sz w:val="30"/>
          <w:szCs w:val="30"/>
        </w:rPr>
        <w:t>1</w:t>
      </w:r>
      <w:r w:rsidRPr="003B54D2">
        <w:rPr>
          <w:rFonts w:ascii="仿宋_GB2312" w:eastAsia="仿宋_GB2312" w:hAnsi="仿宋" w:cs="仿宋_GB2312" w:hint="eastAsia"/>
          <w:sz w:val="30"/>
          <w:szCs w:val="30"/>
        </w:rPr>
        <w:t>份为</w:t>
      </w:r>
      <w:r w:rsidRPr="003B54D2">
        <w:rPr>
          <w:rFonts w:ascii="仿宋_GB2312" w:eastAsia="仿宋_GB2312" w:hAnsi="仿宋" w:cs="仿宋_GB2312"/>
          <w:sz w:val="30"/>
          <w:szCs w:val="30"/>
        </w:rPr>
        <w:t>10</w:t>
      </w:r>
      <w:r w:rsidRPr="003B54D2">
        <w:rPr>
          <w:rFonts w:ascii="仿宋_GB2312" w:eastAsia="仿宋_GB2312" w:hAnsi="仿宋" w:cs="仿宋_GB2312" w:hint="eastAsia"/>
          <w:sz w:val="30"/>
          <w:szCs w:val="30"/>
        </w:rPr>
        <w:t>个作为检验用样品，</w:t>
      </w:r>
      <w:r w:rsidRPr="003B54D2">
        <w:rPr>
          <w:rFonts w:ascii="仿宋_GB2312" w:eastAsia="仿宋_GB2312" w:hAnsi="仿宋" w:cs="仿宋_GB2312"/>
          <w:sz w:val="30"/>
          <w:szCs w:val="30"/>
        </w:rPr>
        <w:t>1</w:t>
      </w:r>
      <w:r w:rsidRPr="003B54D2">
        <w:rPr>
          <w:rFonts w:ascii="仿宋_GB2312" w:eastAsia="仿宋_GB2312" w:hAnsi="仿宋" w:cs="仿宋_GB2312" w:hint="eastAsia"/>
          <w:sz w:val="30"/>
          <w:szCs w:val="30"/>
        </w:rPr>
        <w:t>份为</w:t>
      </w:r>
      <w:r w:rsidRPr="003B54D2">
        <w:rPr>
          <w:rFonts w:ascii="仿宋_GB2312" w:eastAsia="仿宋_GB2312" w:hAnsi="仿宋" w:cs="仿宋_GB2312"/>
          <w:sz w:val="30"/>
          <w:szCs w:val="30"/>
        </w:rPr>
        <w:t>6</w:t>
      </w:r>
      <w:r w:rsidRPr="003B54D2">
        <w:rPr>
          <w:rFonts w:ascii="仿宋_GB2312" w:eastAsia="仿宋_GB2312" w:hAnsi="仿宋" w:cs="仿宋_GB2312" w:hint="eastAsia"/>
          <w:sz w:val="30"/>
          <w:szCs w:val="30"/>
        </w:rPr>
        <w:t>个作为备查样品；</w:t>
      </w:r>
      <w:r w:rsidRPr="003B54D2">
        <w:rPr>
          <w:rFonts w:ascii="仿宋_GB2312" w:eastAsia="仿宋_GB2312" w:hAnsi="仿宋" w:cs="仿宋_GB2312"/>
          <w:sz w:val="30"/>
          <w:szCs w:val="30"/>
        </w:rPr>
        <w:t>500g</w:t>
      </w:r>
      <w:r w:rsidRPr="003B54D2">
        <w:rPr>
          <w:rFonts w:ascii="仿宋_GB2312" w:eastAsia="仿宋_GB2312" w:hAnsi="仿宋" w:cs="仿宋_GB2312" w:hint="eastAsia"/>
          <w:sz w:val="30"/>
          <w:szCs w:val="30"/>
        </w:rPr>
        <w:t>以上包装的样品，</w:t>
      </w:r>
      <w:r w:rsidRPr="003B54D2">
        <w:rPr>
          <w:rFonts w:ascii="仿宋_GB2312" w:eastAsia="仿宋_GB2312" w:hAnsi="仿宋" w:cs="仿宋_GB2312"/>
          <w:sz w:val="30"/>
          <w:szCs w:val="30"/>
        </w:rPr>
        <w:t>1</w:t>
      </w:r>
      <w:r w:rsidRPr="003B54D2">
        <w:rPr>
          <w:rFonts w:ascii="仿宋_GB2312" w:eastAsia="仿宋_GB2312" w:hAnsi="仿宋" w:cs="仿宋_GB2312" w:hint="eastAsia"/>
          <w:sz w:val="30"/>
          <w:szCs w:val="30"/>
        </w:rPr>
        <w:t>份为</w:t>
      </w:r>
      <w:r w:rsidRPr="003B54D2">
        <w:rPr>
          <w:rFonts w:ascii="仿宋_GB2312" w:eastAsia="仿宋_GB2312" w:hAnsi="仿宋" w:cs="仿宋_GB2312"/>
          <w:sz w:val="30"/>
          <w:szCs w:val="30"/>
        </w:rPr>
        <w:t>8</w:t>
      </w:r>
      <w:r w:rsidRPr="003B54D2">
        <w:rPr>
          <w:rFonts w:ascii="仿宋_GB2312" w:eastAsia="仿宋_GB2312" w:hAnsi="仿宋" w:cs="仿宋_GB2312" w:hint="eastAsia"/>
          <w:sz w:val="30"/>
          <w:szCs w:val="30"/>
        </w:rPr>
        <w:t>个包装作为检验用样品，</w:t>
      </w:r>
      <w:r w:rsidRPr="003B54D2">
        <w:rPr>
          <w:rFonts w:ascii="仿宋_GB2312" w:eastAsia="仿宋_GB2312" w:hAnsi="仿宋" w:cs="仿宋_GB2312"/>
          <w:sz w:val="30"/>
          <w:szCs w:val="30"/>
        </w:rPr>
        <w:t>1</w:t>
      </w:r>
      <w:r w:rsidRPr="003B54D2">
        <w:rPr>
          <w:rFonts w:ascii="仿宋_GB2312" w:eastAsia="仿宋_GB2312" w:hAnsi="仿宋" w:cs="仿宋_GB2312" w:hint="eastAsia"/>
          <w:sz w:val="30"/>
          <w:szCs w:val="30"/>
        </w:rPr>
        <w:t>份为</w:t>
      </w:r>
      <w:r w:rsidRPr="003B54D2">
        <w:rPr>
          <w:rFonts w:ascii="仿宋_GB2312" w:eastAsia="仿宋_GB2312" w:hAnsi="仿宋" w:cs="仿宋_GB2312"/>
          <w:sz w:val="30"/>
          <w:szCs w:val="30"/>
        </w:rPr>
        <w:t>4</w:t>
      </w:r>
      <w:r w:rsidRPr="003B54D2">
        <w:rPr>
          <w:rFonts w:ascii="仿宋_GB2312" w:eastAsia="仿宋_GB2312" w:hAnsi="仿宋" w:cs="仿宋_GB2312" w:hint="eastAsia"/>
          <w:sz w:val="30"/>
          <w:szCs w:val="30"/>
        </w:rPr>
        <w:t>个包装作为备查样品。</w:t>
      </w:r>
    </w:p>
    <w:p w:rsidR="003F2285" w:rsidRPr="003B54D2" w:rsidRDefault="003F2285" w:rsidP="007A3D37">
      <w:pPr>
        <w:adjustRightInd w:val="0"/>
        <w:snapToGrid w:val="0"/>
        <w:spacing w:line="560" w:lineRule="exact"/>
        <w:ind w:firstLineChars="200" w:firstLine="31680"/>
        <w:rPr>
          <w:rFonts w:ascii="仿宋_GB2312" w:eastAsia="仿宋_GB2312" w:hAnsi="仿宋"/>
          <w:kern w:val="0"/>
          <w:sz w:val="30"/>
          <w:szCs w:val="30"/>
        </w:rPr>
      </w:pPr>
      <w:r w:rsidRPr="003B54D2">
        <w:rPr>
          <w:rFonts w:ascii="仿宋_GB2312" w:eastAsia="仿宋_GB2312" w:hAnsi="仿宋" w:cs="仿宋_GB2312" w:hint="eastAsia"/>
          <w:kern w:val="0"/>
          <w:sz w:val="30"/>
          <w:szCs w:val="30"/>
        </w:rPr>
        <w:t>样品经确认无误后，由抽样人员与被抽样单位负责人在抽样单上签字、盖章，当场封存样品，并加贴封条。封条上应当有抽样人员签名、抽样单位盖章及封样日期。抽样人员应当告知申请者有资格承担该产品发证检验任务的检验机构名称及联系方式，由申请者自主选择。申请者应在规定时间内把封好的样品送到选定的检验机构。</w:t>
      </w:r>
    </w:p>
    <w:p w:rsidR="003F2285" w:rsidRPr="003B54D2" w:rsidRDefault="003F2285" w:rsidP="007A3D37">
      <w:pPr>
        <w:adjustRightInd w:val="0"/>
        <w:snapToGrid w:val="0"/>
        <w:spacing w:line="560" w:lineRule="exact"/>
        <w:ind w:firstLineChars="200" w:firstLine="31680"/>
        <w:rPr>
          <w:rFonts w:ascii="楷体_GB2312" w:eastAsia="楷体_GB2312" w:hAnsi="楷体"/>
          <w:kern w:val="0"/>
          <w:sz w:val="30"/>
          <w:szCs w:val="30"/>
        </w:rPr>
      </w:pPr>
      <w:r w:rsidRPr="003B54D2">
        <w:rPr>
          <w:rFonts w:ascii="楷体_GB2312" w:eastAsia="楷体_GB2312" w:hAnsi="楷体" w:cs="楷体_GB2312" w:hint="eastAsia"/>
          <w:kern w:val="0"/>
          <w:sz w:val="30"/>
          <w:szCs w:val="30"/>
        </w:rPr>
        <w:t>（二）检验项目</w:t>
      </w:r>
    </w:p>
    <w:p w:rsidR="003F2285" w:rsidRPr="003B54D2" w:rsidRDefault="003F2285" w:rsidP="007A3D37">
      <w:pPr>
        <w:adjustRightInd w:val="0"/>
        <w:snapToGrid w:val="0"/>
        <w:spacing w:line="560" w:lineRule="exact"/>
        <w:ind w:firstLineChars="200" w:firstLine="31680"/>
        <w:rPr>
          <w:rFonts w:ascii="仿宋_GB2312" w:eastAsia="仿宋_GB2312" w:hAnsi="仿宋"/>
          <w:kern w:val="0"/>
          <w:sz w:val="30"/>
          <w:szCs w:val="30"/>
        </w:rPr>
      </w:pPr>
      <w:r w:rsidRPr="003B54D2">
        <w:rPr>
          <w:rFonts w:ascii="仿宋_GB2312" w:eastAsia="仿宋_GB2312" w:hAnsi="仿宋" w:cs="仿宋_GB2312" w:hint="eastAsia"/>
          <w:kern w:val="0"/>
          <w:sz w:val="30"/>
          <w:szCs w:val="30"/>
        </w:rPr>
        <w:t>检验项目按产品适用的《食品安全国家标准</w:t>
      </w:r>
      <w:r w:rsidRPr="003B54D2">
        <w:rPr>
          <w:rFonts w:ascii="仿宋_GB2312" w:eastAsia="仿宋_GB2312" w:hAnsi="仿宋" w:cs="仿宋_GB2312"/>
          <w:kern w:val="0"/>
          <w:sz w:val="30"/>
          <w:szCs w:val="30"/>
        </w:rPr>
        <w:t xml:space="preserve"> </w:t>
      </w:r>
      <w:r w:rsidRPr="003B54D2">
        <w:rPr>
          <w:rFonts w:ascii="仿宋_GB2312" w:eastAsia="仿宋_GB2312" w:hAnsi="仿宋" w:cs="仿宋_GB2312" w:hint="eastAsia"/>
          <w:kern w:val="0"/>
          <w:sz w:val="30"/>
          <w:szCs w:val="30"/>
        </w:rPr>
        <w:t>婴儿配方食品》（</w:t>
      </w:r>
      <w:r w:rsidRPr="003B54D2">
        <w:rPr>
          <w:rFonts w:ascii="仿宋_GB2312" w:eastAsia="仿宋_GB2312" w:hAnsi="仿宋" w:cs="仿宋_GB2312"/>
          <w:kern w:val="0"/>
          <w:sz w:val="30"/>
          <w:szCs w:val="30"/>
        </w:rPr>
        <w:t>GB 10765</w:t>
      </w:r>
      <w:r w:rsidRPr="003B54D2">
        <w:rPr>
          <w:rFonts w:ascii="仿宋_GB2312" w:eastAsia="仿宋_GB2312" w:hAnsi="仿宋" w:cs="仿宋_GB2312" w:hint="eastAsia"/>
          <w:kern w:val="0"/>
          <w:sz w:val="30"/>
          <w:szCs w:val="30"/>
        </w:rPr>
        <w:t>）、《食品安全国家标准</w:t>
      </w:r>
      <w:r w:rsidRPr="003B54D2">
        <w:rPr>
          <w:rFonts w:ascii="仿宋_GB2312" w:eastAsia="仿宋_GB2312" w:hAnsi="仿宋" w:cs="仿宋_GB2312"/>
          <w:kern w:val="0"/>
          <w:sz w:val="30"/>
          <w:szCs w:val="30"/>
        </w:rPr>
        <w:t xml:space="preserve"> </w:t>
      </w:r>
      <w:r w:rsidRPr="003B54D2">
        <w:rPr>
          <w:rFonts w:ascii="仿宋_GB2312" w:eastAsia="仿宋_GB2312" w:hAnsi="仿宋" w:cs="仿宋_GB2312" w:hint="eastAsia"/>
          <w:kern w:val="0"/>
          <w:sz w:val="30"/>
          <w:szCs w:val="30"/>
        </w:rPr>
        <w:t>较大婴儿和幼儿配方食品》（</w:t>
      </w:r>
      <w:r w:rsidRPr="003B54D2">
        <w:rPr>
          <w:rFonts w:ascii="仿宋_GB2312" w:eastAsia="仿宋_GB2312" w:hAnsi="仿宋" w:cs="仿宋_GB2312"/>
          <w:kern w:val="0"/>
          <w:sz w:val="30"/>
          <w:szCs w:val="30"/>
        </w:rPr>
        <w:t>GB 10767</w:t>
      </w:r>
      <w:r w:rsidRPr="003B54D2">
        <w:rPr>
          <w:rFonts w:ascii="仿宋_GB2312" w:eastAsia="仿宋_GB2312" w:hAnsi="仿宋" w:cs="仿宋_GB2312" w:hint="eastAsia"/>
          <w:kern w:val="0"/>
          <w:sz w:val="30"/>
          <w:szCs w:val="30"/>
        </w:rPr>
        <w:t>）、企业标准及国家卫生计生行政部门的相关公告内容进行检验。</w:t>
      </w:r>
    </w:p>
    <w:p w:rsidR="003F2285" w:rsidRPr="00655ED1" w:rsidRDefault="003F2285" w:rsidP="007A3D37">
      <w:pPr>
        <w:adjustRightInd w:val="0"/>
        <w:snapToGrid w:val="0"/>
        <w:spacing w:line="560" w:lineRule="exact"/>
        <w:ind w:firstLineChars="200" w:firstLine="31680"/>
        <w:rPr>
          <w:rFonts w:ascii="黑体" w:eastAsia="黑体" w:hAnsi="黑体"/>
          <w:sz w:val="30"/>
          <w:szCs w:val="30"/>
        </w:rPr>
      </w:pPr>
      <w:r w:rsidRPr="00655ED1">
        <w:rPr>
          <w:rFonts w:ascii="黑体" w:eastAsia="黑体" w:hAnsi="黑体" w:cs="黑体" w:hint="eastAsia"/>
          <w:sz w:val="30"/>
          <w:szCs w:val="30"/>
        </w:rPr>
        <w:t>四、其他要求</w:t>
      </w:r>
    </w:p>
    <w:p w:rsidR="003F2285" w:rsidRPr="003B54D2" w:rsidRDefault="003F2285" w:rsidP="007A3D37">
      <w:pPr>
        <w:adjustRightInd w:val="0"/>
        <w:snapToGrid w:val="0"/>
        <w:spacing w:line="560" w:lineRule="exact"/>
        <w:ind w:firstLineChars="200" w:firstLine="31680"/>
        <w:rPr>
          <w:rFonts w:ascii="仿宋_GB2312" w:eastAsia="仿宋_GB2312" w:hAnsi="仿宋"/>
          <w:sz w:val="30"/>
          <w:szCs w:val="30"/>
        </w:rPr>
      </w:pPr>
      <w:r w:rsidRPr="003B54D2">
        <w:rPr>
          <w:rFonts w:ascii="仿宋_GB2312" w:eastAsia="仿宋_GB2312" w:hAnsi="仿宋" w:cs="仿宋_GB2312" w:hint="eastAsia"/>
          <w:sz w:val="30"/>
          <w:szCs w:val="30"/>
        </w:rPr>
        <w:t>婴幼儿配方乳粉生产企业应符合乳制品工业产业政策。</w:t>
      </w:r>
    </w:p>
    <w:p w:rsidR="003F2285" w:rsidRPr="003B54D2" w:rsidRDefault="003F2285" w:rsidP="007A3D37">
      <w:pPr>
        <w:adjustRightInd w:val="0"/>
        <w:snapToGrid w:val="0"/>
        <w:spacing w:line="560" w:lineRule="exact"/>
        <w:ind w:firstLineChars="200" w:firstLine="31680"/>
        <w:rPr>
          <w:rFonts w:ascii="仿宋_GB2312" w:eastAsia="仿宋_GB2312" w:hAnsi="仿宋"/>
          <w:sz w:val="30"/>
          <w:szCs w:val="30"/>
        </w:rPr>
      </w:pPr>
    </w:p>
    <w:p w:rsidR="003F2285" w:rsidRPr="00C4735A" w:rsidRDefault="003F2285" w:rsidP="007A3D37">
      <w:pPr>
        <w:adjustRightInd w:val="0"/>
        <w:snapToGrid w:val="0"/>
        <w:spacing w:line="560" w:lineRule="exact"/>
        <w:ind w:firstLineChars="200" w:firstLine="31680"/>
        <w:rPr>
          <w:rFonts w:ascii="仿宋_GB2312" w:eastAsia="仿宋_GB2312" w:hAnsi="仿宋"/>
          <w:spacing w:val="-8"/>
          <w:sz w:val="30"/>
          <w:szCs w:val="30"/>
        </w:rPr>
      </w:pPr>
      <w:r w:rsidRPr="003B54D2">
        <w:rPr>
          <w:rFonts w:ascii="仿宋_GB2312" w:eastAsia="仿宋_GB2312" w:hAnsi="仿宋" w:cs="仿宋_GB2312" w:hint="eastAsia"/>
          <w:sz w:val="30"/>
          <w:szCs w:val="30"/>
        </w:rPr>
        <w:t>附件：</w:t>
      </w:r>
      <w:r w:rsidRPr="003B54D2">
        <w:rPr>
          <w:rFonts w:ascii="仿宋_GB2312" w:eastAsia="仿宋_GB2312" w:hAnsi="仿宋" w:cs="仿宋_GB2312"/>
          <w:sz w:val="30"/>
          <w:szCs w:val="30"/>
        </w:rPr>
        <w:t>1.</w:t>
      </w:r>
      <w:r w:rsidRPr="00C4735A">
        <w:rPr>
          <w:rFonts w:ascii="仿宋_GB2312" w:eastAsia="仿宋_GB2312" w:hAnsi="仿宋" w:cs="仿宋_GB2312" w:hint="eastAsia"/>
          <w:spacing w:val="-8"/>
          <w:sz w:val="30"/>
          <w:szCs w:val="30"/>
        </w:rPr>
        <w:t>婴幼儿配方乳粉生产所需主要原辅料及包材涉及的主要标准</w:t>
      </w:r>
    </w:p>
    <w:p w:rsidR="003F2285" w:rsidRPr="003B54D2" w:rsidRDefault="003F2285" w:rsidP="007A3D37">
      <w:pPr>
        <w:adjustRightInd w:val="0"/>
        <w:snapToGrid w:val="0"/>
        <w:spacing w:line="560" w:lineRule="exact"/>
        <w:ind w:leftChars="753" w:left="31680" w:hangingChars="148" w:firstLine="31680"/>
        <w:rPr>
          <w:rFonts w:ascii="仿宋_GB2312" w:eastAsia="仿宋_GB2312" w:hAnsi="仿宋"/>
          <w:sz w:val="30"/>
          <w:szCs w:val="30"/>
        </w:rPr>
      </w:pPr>
      <w:r w:rsidRPr="003B54D2">
        <w:rPr>
          <w:rFonts w:ascii="仿宋_GB2312" w:eastAsia="仿宋_GB2312" w:hAnsi="仿宋" w:cs="仿宋_GB2312"/>
          <w:sz w:val="30"/>
          <w:szCs w:val="30"/>
        </w:rPr>
        <w:t>2.</w:t>
      </w:r>
      <w:r w:rsidRPr="003B54D2">
        <w:rPr>
          <w:rFonts w:ascii="仿宋_GB2312" w:eastAsia="仿宋_GB2312" w:hAnsi="仿宋" w:cs="仿宋_GB2312" w:hint="eastAsia"/>
          <w:sz w:val="30"/>
          <w:szCs w:val="30"/>
        </w:rPr>
        <w:t>《食品安全国家标准</w:t>
      </w:r>
      <w:r w:rsidRPr="003B54D2">
        <w:rPr>
          <w:rFonts w:ascii="仿宋_GB2312" w:eastAsia="仿宋_GB2312" w:hAnsi="仿宋" w:cs="仿宋_GB2312"/>
          <w:sz w:val="30"/>
          <w:szCs w:val="30"/>
        </w:rPr>
        <w:t xml:space="preserve"> </w:t>
      </w:r>
      <w:r w:rsidRPr="003B54D2">
        <w:rPr>
          <w:rFonts w:ascii="仿宋_GB2312" w:eastAsia="仿宋_GB2312" w:hAnsi="仿宋" w:cs="仿宋_GB2312" w:hint="eastAsia"/>
          <w:sz w:val="30"/>
          <w:szCs w:val="30"/>
        </w:rPr>
        <w:t>婴儿配方食品》（</w:t>
      </w:r>
      <w:r w:rsidRPr="003B54D2">
        <w:rPr>
          <w:rFonts w:ascii="仿宋_GB2312" w:eastAsia="仿宋_GB2312" w:hAnsi="仿宋" w:cs="仿宋_GB2312"/>
          <w:sz w:val="30"/>
          <w:szCs w:val="30"/>
        </w:rPr>
        <w:t>GB 10765</w:t>
      </w:r>
      <w:r w:rsidRPr="003B54D2">
        <w:rPr>
          <w:rFonts w:ascii="仿宋_GB2312" w:eastAsia="仿宋_GB2312" w:hAnsi="仿宋" w:cs="仿宋_GB2312" w:hint="eastAsia"/>
          <w:sz w:val="30"/>
          <w:szCs w:val="30"/>
        </w:rPr>
        <w:t>）规定的检测项目与方法</w:t>
      </w:r>
    </w:p>
    <w:p w:rsidR="003F2285" w:rsidRPr="003B54D2" w:rsidRDefault="003F2285" w:rsidP="007A3D37">
      <w:pPr>
        <w:adjustRightInd w:val="0"/>
        <w:snapToGrid w:val="0"/>
        <w:spacing w:line="560" w:lineRule="exact"/>
        <w:ind w:leftChars="750" w:left="31680" w:hangingChars="148" w:firstLine="31680"/>
        <w:rPr>
          <w:rFonts w:ascii="仿宋_GB2312" w:eastAsia="仿宋_GB2312" w:hAnsi="仿宋"/>
          <w:sz w:val="30"/>
          <w:szCs w:val="30"/>
        </w:rPr>
      </w:pPr>
      <w:r w:rsidRPr="003B54D2">
        <w:rPr>
          <w:rFonts w:ascii="仿宋_GB2312" w:eastAsia="仿宋_GB2312" w:hAnsi="仿宋" w:cs="仿宋_GB2312"/>
          <w:sz w:val="30"/>
          <w:szCs w:val="30"/>
        </w:rPr>
        <w:t>3.</w:t>
      </w:r>
      <w:r w:rsidRPr="003B54D2">
        <w:rPr>
          <w:rFonts w:ascii="仿宋_GB2312" w:eastAsia="仿宋_GB2312" w:hAnsi="仿宋" w:cs="仿宋_GB2312" w:hint="eastAsia"/>
          <w:sz w:val="30"/>
          <w:szCs w:val="30"/>
        </w:rPr>
        <w:t>《食品安全国家标准</w:t>
      </w:r>
      <w:r w:rsidRPr="003B54D2">
        <w:rPr>
          <w:rFonts w:ascii="仿宋_GB2312" w:eastAsia="仿宋_GB2312" w:hAnsi="仿宋" w:cs="仿宋_GB2312"/>
          <w:sz w:val="30"/>
          <w:szCs w:val="30"/>
        </w:rPr>
        <w:t xml:space="preserve"> </w:t>
      </w:r>
      <w:r w:rsidRPr="003B54D2">
        <w:rPr>
          <w:rFonts w:ascii="仿宋_GB2312" w:eastAsia="仿宋_GB2312" w:hAnsi="仿宋" w:cs="仿宋_GB2312" w:hint="eastAsia"/>
          <w:sz w:val="30"/>
          <w:szCs w:val="30"/>
        </w:rPr>
        <w:t>较大婴儿和幼儿配方食品》（</w:t>
      </w:r>
      <w:r w:rsidRPr="003B54D2">
        <w:rPr>
          <w:rFonts w:ascii="仿宋_GB2312" w:eastAsia="仿宋_GB2312" w:hAnsi="仿宋" w:cs="仿宋_GB2312"/>
          <w:sz w:val="30"/>
          <w:szCs w:val="30"/>
        </w:rPr>
        <w:t>GB 10767</w:t>
      </w:r>
      <w:r w:rsidRPr="003B54D2">
        <w:rPr>
          <w:rFonts w:ascii="仿宋_GB2312" w:eastAsia="仿宋_GB2312" w:hAnsi="仿宋" w:cs="仿宋_GB2312" w:hint="eastAsia"/>
          <w:sz w:val="30"/>
          <w:szCs w:val="30"/>
        </w:rPr>
        <w:t>）规定的检测项目与方法</w:t>
      </w:r>
    </w:p>
    <w:p w:rsidR="003F2285" w:rsidRPr="00C4735A" w:rsidRDefault="003F2285" w:rsidP="00BB0E6F">
      <w:pPr>
        <w:adjustRightInd w:val="0"/>
        <w:snapToGrid w:val="0"/>
        <w:spacing w:line="360" w:lineRule="auto"/>
        <w:rPr>
          <w:rFonts w:ascii="黑体" w:eastAsia="黑体" w:hAnsi="黑体" w:cs="黑体"/>
          <w:sz w:val="30"/>
          <w:szCs w:val="30"/>
        </w:rPr>
      </w:pPr>
      <w:r>
        <w:rPr>
          <w:rFonts w:ascii="方正仿宋简体" w:eastAsia="方正仿宋简体" w:hAnsi="仿宋"/>
          <w:sz w:val="32"/>
          <w:szCs w:val="32"/>
        </w:rPr>
        <w:br w:type="page"/>
      </w:r>
      <w:r w:rsidRPr="00C4735A">
        <w:rPr>
          <w:rFonts w:ascii="黑体" w:eastAsia="黑体" w:hAnsi="黑体" w:cs="黑体" w:hint="eastAsia"/>
          <w:sz w:val="30"/>
          <w:szCs w:val="30"/>
        </w:rPr>
        <w:t>附件</w:t>
      </w:r>
      <w:r w:rsidRPr="00C4735A">
        <w:rPr>
          <w:rFonts w:ascii="黑体" w:eastAsia="黑体" w:hAnsi="黑体" w:cs="黑体"/>
          <w:sz w:val="30"/>
          <w:szCs w:val="30"/>
        </w:rPr>
        <w:t>1</w:t>
      </w:r>
    </w:p>
    <w:p w:rsidR="003F2285" w:rsidRPr="003328D8" w:rsidRDefault="003F2285" w:rsidP="00C4735A">
      <w:pPr>
        <w:adjustRightInd w:val="0"/>
        <w:snapToGrid w:val="0"/>
        <w:spacing w:line="520" w:lineRule="exact"/>
        <w:rPr>
          <w:rFonts w:ascii="黑体" w:eastAsia="黑体" w:hAnsi="黑体"/>
          <w:sz w:val="32"/>
          <w:szCs w:val="32"/>
        </w:rPr>
      </w:pPr>
    </w:p>
    <w:p w:rsidR="003F2285" w:rsidRPr="00C4735A" w:rsidRDefault="003F2285" w:rsidP="00C4735A">
      <w:pPr>
        <w:tabs>
          <w:tab w:val="left" w:pos="0"/>
        </w:tabs>
        <w:adjustRightInd w:val="0"/>
        <w:snapToGrid w:val="0"/>
        <w:spacing w:line="520" w:lineRule="exact"/>
        <w:jc w:val="center"/>
        <w:rPr>
          <w:rFonts w:ascii="方正小标宋_GBK" w:eastAsia="方正小标宋_GBK" w:hAnsi="仿宋"/>
          <w:spacing w:val="-8"/>
          <w:sz w:val="36"/>
          <w:szCs w:val="36"/>
        </w:rPr>
      </w:pPr>
      <w:r w:rsidRPr="00C4735A">
        <w:rPr>
          <w:rFonts w:ascii="方正小标宋_GBK" w:eastAsia="方正小标宋_GBK" w:hAnsi="仿宋" w:cs="方正小标宋_GBK" w:hint="eastAsia"/>
          <w:spacing w:val="-8"/>
          <w:sz w:val="36"/>
          <w:szCs w:val="36"/>
        </w:rPr>
        <w:t>婴幼儿配方乳粉生产所需主要原辅料及包材涉及的主要标准</w:t>
      </w:r>
    </w:p>
    <w:p w:rsidR="003F2285" w:rsidRPr="00C4735A" w:rsidRDefault="003F2285" w:rsidP="00C4735A">
      <w:pPr>
        <w:tabs>
          <w:tab w:val="left" w:pos="0"/>
        </w:tabs>
        <w:adjustRightInd w:val="0"/>
        <w:snapToGrid w:val="0"/>
        <w:spacing w:line="520" w:lineRule="exact"/>
        <w:jc w:val="center"/>
        <w:rPr>
          <w:rFonts w:ascii="方正小标宋_GBK" w:eastAsia="方正小标宋_GBK" w:hAnsi="仿宋"/>
          <w:spacing w:val="-8"/>
          <w:sz w:val="36"/>
          <w:szCs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
        <w:gridCol w:w="2736"/>
        <w:gridCol w:w="5289"/>
      </w:tblGrid>
      <w:tr w:rsidR="003F2285" w:rsidRPr="001C6E1A">
        <w:trPr>
          <w:trHeight w:val="480"/>
          <w:tblHeader/>
          <w:jc w:val="center"/>
        </w:trPr>
        <w:tc>
          <w:tcPr>
            <w:tcW w:w="515" w:type="pct"/>
            <w:vAlign w:val="center"/>
          </w:tcPr>
          <w:p w:rsidR="003F2285" w:rsidRPr="001C6E1A" w:rsidRDefault="003F2285" w:rsidP="00556963">
            <w:pPr>
              <w:adjustRightInd w:val="0"/>
              <w:snapToGrid w:val="0"/>
              <w:spacing w:line="360" w:lineRule="exact"/>
              <w:jc w:val="center"/>
              <w:rPr>
                <w:rFonts w:ascii="仿宋_GB2312" w:eastAsia="仿宋_GB2312" w:hAnsi="仿宋"/>
                <w:kern w:val="0"/>
                <w:sz w:val="24"/>
                <w:szCs w:val="24"/>
              </w:rPr>
            </w:pPr>
            <w:r w:rsidRPr="001C6E1A">
              <w:rPr>
                <w:rFonts w:ascii="仿宋_GB2312" w:eastAsia="仿宋_GB2312" w:hAnsi="仿宋" w:cs="仿宋_GB2312" w:hint="eastAsia"/>
                <w:kern w:val="0"/>
                <w:sz w:val="24"/>
                <w:szCs w:val="24"/>
              </w:rPr>
              <w:t>序号</w:t>
            </w:r>
          </w:p>
        </w:tc>
        <w:tc>
          <w:tcPr>
            <w:tcW w:w="1529" w:type="pct"/>
            <w:shd w:val="clear" w:color="000000" w:fill="FFFFFF"/>
            <w:vAlign w:val="center"/>
          </w:tcPr>
          <w:p w:rsidR="003F2285" w:rsidRPr="001C6E1A" w:rsidRDefault="003F2285" w:rsidP="00556963">
            <w:pPr>
              <w:adjustRightInd w:val="0"/>
              <w:snapToGrid w:val="0"/>
              <w:spacing w:line="360" w:lineRule="exact"/>
              <w:jc w:val="center"/>
              <w:rPr>
                <w:rFonts w:ascii="仿宋_GB2312" w:eastAsia="仿宋_GB2312" w:hAnsi="仿宋"/>
                <w:kern w:val="0"/>
                <w:sz w:val="24"/>
                <w:szCs w:val="24"/>
              </w:rPr>
            </w:pPr>
            <w:r w:rsidRPr="001C6E1A">
              <w:rPr>
                <w:rFonts w:ascii="仿宋_GB2312" w:eastAsia="仿宋_GB2312" w:hAnsi="仿宋" w:cs="仿宋_GB2312" w:hint="eastAsia"/>
                <w:kern w:val="0"/>
                <w:sz w:val="24"/>
                <w:szCs w:val="24"/>
              </w:rPr>
              <w:t>国家标准</w:t>
            </w:r>
          </w:p>
        </w:tc>
        <w:tc>
          <w:tcPr>
            <w:tcW w:w="2956" w:type="pct"/>
            <w:shd w:val="clear" w:color="000000" w:fill="FFFFFF"/>
            <w:vAlign w:val="center"/>
          </w:tcPr>
          <w:p w:rsidR="003F2285" w:rsidRPr="001C6E1A" w:rsidRDefault="003F2285" w:rsidP="00556963">
            <w:pPr>
              <w:adjustRightInd w:val="0"/>
              <w:snapToGrid w:val="0"/>
              <w:spacing w:line="360" w:lineRule="exact"/>
              <w:jc w:val="center"/>
              <w:rPr>
                <w:rFonts w:ascii="仿宋_GB2312" w:eastAsia="仿宋_GB2312" w:hAnsi="仿宋"/>
                <w:kern w:val="0"/>
                <w:sz w:val="24"/>
                <w:szCs w:val="24"/>
              </w:rPr>
            </w:pPr>
            <w:r w:rsidRPr="001C6E1A">
              <w:rPr>
                <w:rFonts w:ascii="仿宋_GB2312" w:eastAsia="仿宋_GB2312" w:hAnsi="仿宋" w:cs="仿宋_GB2312" w:hint="eastAsia"/>
                <w:kern w:val="0"/>
                <w:sz w:val="24"/>
                <w:szCs w:val="24"/>
              </w:rPr>
              <w:t>（原辅料）标准名称</w:t>
            </w:r>
          </w:p>
        </w:tc>
      </w:tr>
      <w:tr w:rsidR="003F2285" w:rsidRPr="001C6E1A">
        <w:trPr>
          <w:trHeight w:val="285"/>
          <w:jc w:val="center"/>
        </w:trPr>
        <w:tc>
          <w:tcPr>
            <w:tcW w:w="515" w:type="pct"/>
            <w:vAlign w:val="center"/>
          </w:tcPr>
          <w:p w:rsidR="003F2285" w:rsidRPr="001C6E1A" w:rsidRDefault="003F2285" w:rsidP="00556963">
            <w:pPr>
              <w:adjustRightInd w:val="0"/>
              <w:snapToGrid w:val="0"/>
              <w:spacing w:line="360" w:lineRule="exact"/>
              <w:jc w:val="center"/>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1</w:t>
            </w:r>
          </w:p>
        </w:tc>
        <w:tc>
          <w:tcPr>
            <w:tcW w:w="1529" w:type="pct"/>
            <w:vAlign w:val="center"/>
          </w:tcPr>
          <w:p w:rsidR="003F2285" w:rsidRPr="001C6E1A" w:rsidRDefault="003F2285" w:rsidP="00556963">
            <w:pPr>
              <w:adjustRightInd w:val="0"/>
              <w:snapToGrid w:val="0"/>
              <w:spacing w:line="360" w:lineRule="exact"/>
              <w:jc w:val="left"/>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GB 19301</w:t>
            </w:r>
          </w:p>
        </w:tc>
        <w:tc>
          <w:tcPr>
            <w:tcW w:w="2956" w:type="pct"/>
            <w:vAlign w:val="center"/>
          </w:tcPr>
          <w:p w:rsidR="003F2285" w:rsidRPr="001C6E1A" w:rsidRDefault="003F2285" w:rsidP="00556963">
            <w:pPr>
              <w:adjustRightInd w:val="0"/>
              <w:snapToGrid w:val="0"/>
              <w:spacing w:line="360" w:lineRule="exact"/>
              <w:jc w:val="left"/>
              <w:rPr>
                <w:rFonts w:ascii="仿宋_GB2312" w:eastAsia="仿宋_GB2312" w:hAnsi="仿宋"/>
                <w:kern w:val="0"/>
                <w:sz w:val="24"/>
                <w:szCs w:val="24"/>
              </w:rPr>
            </w:pPr>
            <w:r w:rsidRPr="001C6E1A">
              <w:rPr>
                <w:rFonts w:ascii="仿宋_GB2312" w:eastAsia="仿宋_GB2312" w:hAnsi="仿宋" w:cs="仿宋_GB2312" w:hint="eastAsia"/>
                <w:kern w:val="0"/>
                <w:sz w:val="24"/>
                <w:szCs w:val="24"/>
              </w:rPr>
              <w:t>生乳</w:t>
            </w:r>
          </w:p>
        </w:tc>
      </w:tr>
      <w:tr w:rsidR="003F2285" w:rsidRPr="001C6E1A">
        <w:trPr>
          <w:trHeight w:val="285"/>
          <w:jc w:val="center"/>
        </w:trPr>
        <w:tc>
          <w:tcPr>
            <w:tcW w:w="515" w:type="pct"/>
            <w:vAlign w:val="center"/>
          </w:tcPr>
          <w:p w:rsidR="003F2285" w:rsidRPr="001C6E1A" w:rsidRDefault="003F2285" w:rsidP="00556963">
            <w:pPr>
              <w:adjustRightInd w:val="0"/>
              <w:snapToGrid w:val="0"/>
              <w:spacing w:line="360" w:lineRule="exact"/>
              <w:jc w:val="center"/>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2</w:t>
            </w:r>
          </w:p>
        </w:tc>
        <w:tc>
          <w:tcPr>
            <w:tcW w:w="1529" w:type="pct"/>
            <w:vAlign w:val="center"/>
          </w:tcPr>
          <w:p w:rsidR="003F2285" w:rsidRPr="001C6E1A" w:rsidRDefault="003F2285" w:rsidP="00556963">
            <w:pPr>
              <w:adjustRightInd w:val="0"/>
              <w:snapToGrid w:val="0"/>
              <w:spacing w:line="360" w:lineRule="exact"/>
              <w:jc w:val="left"/>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GB 19644</w:t>
            </w:r>
          </w:p>
        </w:tc>
        <w:tc>
          <w:tcPr>
            <w:tcW w:w="2956" w:type="pct"/>
            <w:vAlign w:val="center"/>
          </w:tcPr>
          <w:p w:rsidR="003F2285" w:rsidRPr="001C6E1A" w:rsidRDefault="003F2285" w:rsidP="00556963">
            <w:pPr>
              <w:adjustRightInd w:val="0"/>
              <w:snapToGrid w:val="0"/>
              <w:spacing w:line="360" w:lineRule="exact"/>
              <w:jc w:val="left"/>
              <w:rPr>
                <w:rFonts w:ascii="仿宋_GB2312" w:eastAsia="仿宋_GB2312" w:hAnsi="仿宋"/>
                <w:kern w:val="0"/>
                <w:sz w:val="24"/>
                <w:szCs w:val="24"/>
              </w:rPr>
            </w:pPr>
            <w:r w:rsidRPr="001C6E1A">
              <w:rPr>
                <w:rFonts w:ascii="仿宋_GB2312" w:eastAsia="仿宋_GB2312" w:hAnsi="仿宋" w:cs="仿宋_GB2312" w:hint="eastAsia"/>
                <w:kern w:val="0"/>
                <w:sz w:val="24"/>
                <w:szCs w:val="24"/>
              </w:rPr>
              <w:t>乳粉</w:t>
            </w:r>
          </w:p>
        </w:tc>
      </w:tr>
      <w:tr w:rsidR="003F2285" w:rsidRPr="001C6E1A">
        <w:trPr>
          <w:trHeight w:val="285"/>
          <w:jc w:val="center"/>
        </w:trPr>
        <w:tc>
          <w:tcPr>
            <w:tcW w:w="515" w:type="pct"/>
            <w:vAlign w:val="center"/>
          </w:tcPr>
          <w:p w:rsidR="003F2285" w:rsidRPr="001C6E1A" w:rsidRDefault="003F2285" w:rsidP="00556963">
            <w:pPr>
              <w:adjustRightInd w:val="0"/>
              <w:snapToGrid w:val="0"/>
              <w:spacing w:line="360" w:lineRule="exact"/>
              <w:jc w:val="center"/>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3</w:t>
            </w:r>
          </w:p>
        </w:tc>
        <w:tc>
          <w:tcPr>
            <w:tcW w:w="1529" w:type="pct"/>
            <w:vAlign w:val="center"/>
          </w:tcPr>
          <w:p w:rsidR="003F2285" w:rsidRPr="001C6E1A" w:rsidRDefault="003F2285" w:rsidP="00556963">
            <w:pPr>
              <w:adjustRightInd w:val="0"/>
              <w:snapToGrid w:val="0"/>
              <w:spacing w:line="360" w:lineRule="exact"/>
              <w:jc w:val="left"/>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GB 11674</w:t>
            </w:r>
          </w:p>
        </w:tc>
        <w:tc>
          <w:tcPr>
            <w:tcW w:w="2956" w:type="pct"/>
            <w:vAlign w:val="center"/>
          </w:tcPr>
          <w:p w:rsidR="003F2285" w:rsidRPr="001C6E1A" w:rsidRDefault="003F2285" w:rsidP="00556963">
            <w:pPr>
              <w:adjustRightInd w:val="0"/>
              <w:snapToGrid w:val="0"/>
              <w:spacing w:line="360" w:lineRule="exact"/>
              <w:jc w:val="left"/>
              <w:rPr>
                <w:rFonts w:ascii="仿宋_GB2312" w:eastAsia="仿宋_GB2312" w:hAnsi="仿宋"/>
                <w:kern w:val="0"/>
                <w:sz w:val="24"/>
                <w:szCs w:val="24"/>
              </w:rPr>
            </w:pPr>
            <w:r w:rsidRPr="001C6E1A">
              <w:rPr>
                <w:rFonts w:ascii="仿宋_GB2312" w:eastAsia="仿宋_GB2312" w:hAnsi="仿宋" w:cs="仿宋_GB2312" w:hint="eastAsia"/>
                <w:kern w:val="0"/>
                <w:sz w:val="24"/>
                <w:szCs w:val="24"/>
              </w:rPr>
              <w:t>乳清粉和乳清蛋白粉</w:t>
            </w:r>
          </w:p>
        </w:tc>
      </w:tr>
      <w:tr w:rsidR="003F2285" w:rsidRPr="001C6E1A">
        <w:trPr>
          <w:trHeight w:val="285"/>
          <w:jc w:val="center"/>
        </w:trPr>
        <w:tc>
          <w:tcPr>
            <w:tcW w:w="515" w:type="pct"/>
            <w:vAlign w:val="center"/>
          </w:tcPr>
          <w:p w:rsidR="003F2285" w:rsidRPr="001C6E1A" w:rsidRDefault="003F2285" w:rsidP="00556963">
            <w:pPr>
              <w:adjustRightInd w:val="0"/>
              <w:snapToGrid w:val="0"/>
              <w:spacing w:line="360" w:lineRule="exact"/>
              <w:jc w:val="center"/>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4</w:t>
            </w:r>
          </w:p>
        </w:tc>
        <w:tc>
          <w:tcPr>
            <w:tcW w:w="1529" w:type="pct"/>
            <w:vAlign w:val="center"/>
          </w:tcPr>
          <w:p w:rsidR="003F2285" w:rsidRPr="001C6E1A" w:rsidRDefault="003F2285" w:rsidP="00556963">
            <w:pPr>
              <w:adjustRightInd w:val="0"/>
              <w:snapToGrid w:val="0"/>
              <w:spacing w:line="360" w:lineRule="exact"/>
              <w:jc w:val="left"/>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GB 317</w:t>
            </w:r>
          </w:p>
        </w:tc>
        <w:tc>
          <w:tcPr>
            <w:tcW w:w="2956" w:type="pct"/>
            <w:vAlign w:val="center"/>
          </w:tcPr>
          <w:p w:rsidR="003F2285" w:rsidRPr="001C6E1A" w:rsidRDefault="003F2285" w:rsidP="00556963">
            <w:pPr>
              <w:adjustRightInd w:val="0"/>
              <w:snapToGrid w:val="0"/>
              <w:spacing w:line="360" w:lineRule="exact"/>
              <w:jc w:val="left"/>
              <w:rPr>
                <w:rFonts w:ascii="仿宋_GB2312" w:eastAsia="仿宋_GB2312" w:hAnsi="仿宋"/>
                <w:kern w:val="0"/>
                <w:sz w:val="24"/>
                <w:szCs w:val="24"/>
              </w:rPr>
            </w:pPr>
            <w:r w:rsidRPr="001C6E1A">
              <w:rPr>
                <w:rFonts w:ascii="仿宋_GB2312" w:eastAsia="仿宋_GB2312" w:hAnsi="仿宋" w:cs="仿宋_GB2312" w:hint="eastAsia"/>
                <w:kern w:val="0"/>
                <w:sz w:val="24"/>
                <w:szCs w:val="24"/>
              </w:rPr>
              <w:t>白砂糖</w:t>
            </w:r>
          </w:p>
        </w:tc>
      </w:tr>
      <w:tr w:rsidR="003F2285" w:rsidRPr="001C6E1A">
        <w:trPr>
          <w:trHeight w:val="285"/>
          <w:jc w:val="center"/>
        </w:trPr>
        <w:tc>
          <w:tcPr>
            <w:tcW w:w="515" w:type="pct"/>
            <w:vAlign w:val="center"/>
          </w:tcPr>
          <w:p w:rsidR="003F2285" w:rsidRPr="001C6E1A" w:rsidRDefault="003F2285" w:rsidP="00556963">
            <w:pPr>
              <w:adjustRightInd w:val="0"/>
              <w:snapToGrid w:val="0"/>
              <w:spacing w:line="360" w:lineRule="exact"/>
              <w:jc w:val="center"/>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5</w:t>
            </w:r>
          </w:p>
        </w:tc>
        <w:tc>
          <w:tcPr>
            <w:tcW w:w="1529" w:type="pct"/>
            <w:vAlign w:val="center"/>
          </w:tcPr>
          <w:p w:rsidR="003F2285" w:rsidRPr="001C6E1A" w:rsidRDefault="003F2285" w:rsidP="00556963">
            <w:pPr>
              <w:adjustRightInd w:val="0"/>
              <w:snapToGrid w:val="0"/>
              <w:spacing w:line="360" w:lineRule="exact"/>
              <w:jc w:val="left"/>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GB 14963</w:t>
            </w:r>
          </w:p>
        </w:tc>
        <w:tc>
          <w:tcPr>
            <w:tcW w:w="2956" w:type="pct"/>
            <w:vAlign w:val="center"/>
          </w:tcPr>
          <w:p w:rsidR="003F2285" w:rsidRPr="001C6E1A" w:rsidRDefault="003F2285" w:rsidP="00556963">
            <w:pPr>
              <w:adjustRightInd w:val="0"/>
              <w:snapToGrid w:val="0"/>
              <w:spacing w:line="360" w:lineRule="exact"/>
              <w:jc w:val="left"/>
              <w:rPr>
                <w:rFonts w:ascii="仿宋_GB2312" w:eastAsia="仿宋_GB2312" w:hAnsi="仿宋"/>
                <w:kern w:val="0"/>
                <w:sz w:val="24"/>
                <w:szCs w:val="24"/>
              </w:rPr>
            </w:pPr>
            <w:r w:rsidRPr="001C6E1A">
              <w:rPr>
                <w:rFonts w:ascii="仿宋_GB2312" w:eastAsia="仿宋_GB2312" w:hAnsi="仿宋" w:cs="仿宋_GB2312" w:hint="eastAsia"/>
                <w:kern w:val="0"/>
                <w:sz w:val="24"/>
                <w:szCs w:val="24"/>
              </w:rPr>
              <w:t>蜂蜜</w:t>
            </w:r>
          </w:p>
        </w:tc>
      </w:tr>
      <w:tr w:rsidR="003F2285" w:rsidRPr="001C6E1A">
        <w:trPr>
          <w:trHeight w:val="270"/>
          <w:jc w:val="center"/>
        </w:trPr>
        <w:tc>
          <w:tcPr>
            <w:tcW w:w="515" w:type="pct"/>
            <w:vAlign w:val="center"/>
          </w:tcPr>
          <w:p w:rsidR="003F2285" w:rsidRPr="001C6E1A" w:rsidRDefault="003F2285" w:rsidP="00556963">
            <w:pPr>
              <w:adjustRightInd w:val="0"/>
              <w:snapToGrid w:val="0"/>
              <w:spacing w:line="360" w:lineRule="exact"/>
              <w:jc w:val="center"/>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6</w:t>
            </w:r>
          </w:p>
        </w:tc>
        <w:tc>
          <w:tcPr>
            <w:tcW w:w="1529" w:type="pct"/>
            <w:shd w:val="clear" w:color="000000" w:fill="FFFFFF"/>
            <w:vAlign w:val="center"/>
          </w:tcPr>
          <w:p w:rsidR="003F2285" w:rsidRPr="001C6E1A" w:rsidRDefault="003F2285" w:rsidP="00556963">
            <w:pPr>
              <w:adjustRightInd w:val="0"/>
              <w:snapToGrid w:val="0"/>
              <w:spacing w:line="360" w:lineRule="exact"/>
              <w:jc w:val="left"/>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GB 1535</w:t>
            </w:r>
          </w:p>
        </w:tc>
        <w:tc>
          <w:tcPr>
            <w:tcW w:w="2956" w:type="pct"/>
            <w:shd w:val="clear" w:color="000000" w:fill="FFFFFF"/>
            <w:vAlign w:val="center"/>
          </w:tcPr>
          <w:p w:rsidR="003F2285" w:rsidRPr="001C6E1A" w:rsidRDefault="003F2285" w:rsidP="00556963">
            <w:pPr>
              <w:adjustRightInd w:val="0"/>
              <w:snapToGrid w:val="0"/>
              <w:spacing w:line="360" w:lineRule="exact"/>
              <w:jc w:val="left"/>
              <w:rPr>
                <w:rFonts w:ascii="仿宋_GB2312" w:eastAsia="仿宋_GB2312" w:hAnsi="仿宋"/>
                <w:kern w:val="0"/>
                <w:sz w:val="24"/>
                <w:szCs w:val="24"/>
              </w:rPr>
            </w:pPr>
            <w:hyperlink r:id="rId7" w:history="1">
              <w:r w:rsidRPr="001C6E1A">
                <w:rPr>
                  <w:rFonts w:ascii="仿宋_GB2312" w:eastAsia="仿宋_GB2312" w:hAnsi="仿宋" w:cs="仿宋_GB2312" w:hint="eastAsia"/>
                  <w:kern w:val="0"/>
                  <w:sz w:val="24"/>
                  <w:szCs w:val="24"/>
                </w:rPr>
                <w:t>大豆油</w:t>
              </w:r>
            </w:hyperlink>
          </w:p>
        </w:tc>
      </w:tr>
      <w:tr w:rsidR="003F2285" w:rsidRPr="001C6E1A">
        <w:trPr>
          <w:trHeight w:val="270"/>
          <w:jc w:val="center"/>
        </w:trPr>
        <w:tc>
          <w:tcPr>
            <w:tcW w:w="515" w:type="pct"/>
            <w:vAlign w:val="center"/>
          </w:tcPr>
          <w:p w:rsidR="003F2285" w:rsidRPr="001C6E1A" w:rsidRDefault="003F2285" w:rsidP="00556963">
            <w:pPr>
              <w:adjustRightInd w:val="0"/>
              <w:snapToGrid w:val="0"/>
              <w:spacing w:line="360" w:lineRule="exact"/>
              <w:jc w:val="center"/>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7</w:t>
            </w:r>
          </w:p>
        </w:tc>
        <w:tc>
          <w:tcPr>
            <w:tcW w:w="1529" w:type="pct"/>
            <w:shd w:val="clear" w:color="000000" w:fill="FFFFFF"/>
            <w:vAlign w:val="center"/>
          </w:tcPr>
          <w:p w:rsidR="003F2285" w:rsidRPr="001C6E1A" w:rsidRDefault="003F2285" w:rsidP="00556963">
            <w:pPr>
              <w:adjustRightInd w:val="0"/>
              <w:snapToGrid w:val="0"/>
              <w:spacing w:line="360" w:lineRule="exact"/>
              <w:jc w:val="left"/>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GB 1534</w:t>
            </w:r>
          </w:p>
        </w:tc>
        <w:tc>
          <w:tcPr>
            <w:tcW w:w="2956" w:type="pct"/>
            <w:shd w:val="clear" w:color="000000" w:fill="FFFFFF"/>
            <w:vAlign w:val="center"/>
          </w:tcPr>
          <w:p w:rsidR="003F2285" w:rsidRPr="001C6E1A" w:rsidRDefault="003F2285" w:rsidP="00556963">
            <w:pPr>
              <w:adjustRightInd w:val="0"/>
              <w:snapToGrid w:val="0"/>
              <w:spacing w:line="360" w:lineRule="exact"/>
              <w:jc w:val="left"/>
              <w:rPr>
                <w:rFonts w:ascii="仿宋_GB2312" w:eastAsia="仿宋_GB2312" w:hAnsi="仿宋"/>
                <w:kern w:val="0"/>
                <w:sz w:val="24"/>
                <w:szCs w:val="24"/>
              </w:rPr>
            </w:pPr>
            <w:hyperlink r:id="rId8" w:history="1">
              <w:r w:rsidRPr="001C6E1A">
                <w:rPr>
                  <w:rFonts w:ascii="仿宋_GB2312" w:eastAsia="仿宋_GB2312" w:hAnsi="仿宋" w:cs="仿宋_GB2312" w:hint="eastAsia"/>
                  <w:kern w:val="0"/>
                  <w:sz w:val="24"/>
                  <w:szCs w:val="24"/>
                </w:rPr>
                <w:t>花生油</w:t>
              </w:r>
            </w:hyperlink>
          </w:p>
        </w:tc>
      </w:tr>
      <w:tr w:rsidR="003F2285" w:rsidRPr="001C6E1A">
        <w:trPr>
          <w:trHeight w:val="340"/>
          <w:jc w:val="center"/>
        </w:trPr>
        <w:tc>
          <w:tcPr>
            <w:tcW w:w="515" w:type="pct"/>
            <w:vAlign w:val="center"/>
          </w:tcPr>
          <w:p w:rsidR="003F2285" w:rsidRPr="001C6E1A" w:rsidRDefault="003F2285" w:rsidP="00556963">
            <w:pPr>
              <w:adjustRightInd w:val="0"/>
              <w:snapToGrid w:val="0"/>
              <w:spacing w:line="360" w:lineRule="exact"/>
              <w:jc w:val="center"/>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8</w:t>
            </w:r>
          </w:p>
        </w:tc>
        <w:tc>
          <w:tcPr>
            <w:tcW w:w="1529" w:type="pct"/>
            <w:shd w:val="clear" w:color="000000" w:fill="FFFFFF"/>
            <w:vAlign w:val="center"/>
          </w:tcPr>
          <w:p w:rsidR="003F2285" w:rsidRPr="001C6E1A" w:rsidRDefault="003F2285" w:rsidP="00556963">
            <w:pPr>
              <w:adjustRightInd w:val="0"/>
              <w:snapToGrid w:val="0"/>
              <w:spacing w:line="360" w:lineRule="exact"/>
              <w:jc w:val="left"/>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GB 10464</w:t>
            </w:r>
          </w:p>
        </w:tc>
        <w:tc>
          <w:tcPr>
            <w:tcW w:w="2956" w:type="pct"/>
            <w:shd w:val="clear" w:color="000000" w:fill="FFFFFF"/>
            <w:vAlign w:val="center"/>
          </w:tcPr>
          <w:p w:rsidR="003F2285" w:rsidRPr="001C6E1A" w:rsidRDefault="003F2285" w:rsidP="00556963">
            <w:pPr>
              <w:adjustRightInd w:val="0"/>
              <w:snapToGrid w:val="0"/>
              <w:spacing w:line="360" w:lineRule="exact"/>
              <w:jc w:val="left"/>
              <w:rPr>
                <w:rFonts w:ascii="仿宋_GB2312" w:eastAsia="仿宋_GB2312" w:hAnsi="仿宋"/>
                <w:kern w:val="0"/>
                <w:sz w:val="24"/>
                <w:szCs w:val="24"/>
              </w:rPr>
            </w:pPr>
            <w:hyperlink r:id="rId9" w:history="1">
              <w:r w:rsidRPr="001C6E1A">
                <w:rPr>
                  <w:rFonts w:ascii="仿宋_GB2312" w:eastAsia="仿宋_GB2312" w:hAnsi="仿宋" w:cs="仿宋_GB2312" w:hint="eastAsia"/>
                  <w:kern w:val="0"/>
                  <w:sz w:val="24"/>
                  <w:szCs w:val="24"/>
                </w:rPr>
                <w:t>葵花籽油</w:t>
              </w:r>
            </w:hyperlink>
          </w:p>
        </w:tc>
      </w:tr>
      <w:tr w:rsidR="003F2285" w:rsidRPr="001C6E1A">
        <w:trPr>
          <w:trHeight w:val="372"/>
          <w:jc w:val="center"/>
        </w:trPr>
        <w:tc>
          <w:tcPr>
            <w:tcW w:w="515" w:type="pct"/>
            <w:vAlign w:val="center"/>
          </w:tcPr>
          <w:p w:rsidR="003F2285" w:rsidRPr="001C6E1A" w:rsidRDefault="003F2285" w:rsidP="00556963">
            <w:pPr>
              <w:adjustRightInd w:val="0"/>
              <w:snapToGrid w:val="0"/>
              <w:spacing w:line="360" w:lineRule="exact"/>
              <w:jc w:val="center"/>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9</w:t>
            </w:r>
          </w:p>
        </w:tc>
        <w:tc>
          <w:tcPr>
            <w:tcW w:w="1529" w:type="pct"/>
            <w:shd w:val="clear" w:color="000000" w:fill="FFFFFF"/>
            <w:vAlign w:val="center"/>
          </w:tcPr>
          <w:p w:rsidR="003F2285" w:rsidRPr="001C6E1A" w:rsidRDefault="003F2285" w:rsidP="00556963">
            <w:pPr>
              <w:adjustRightInd w:val="0"/>
              <w:snapToGrid w:val="0"/>
              <w:spacing w:line="360" w:lineRule="exact"/>
              <w:jc w:val="left"/>
              <w:rPr>
                <w:rFonts w:ascii="仿宋_GB2312" w:eastAsia="仿宋_GB2312" w:hAnsi="仿宋"/>
                <w:kern w:val="0"/>
                <w:sz w:val="24"/>
                <w:szCs w:val="24"/>
              </w:rPr>
            </w:pPr>
            <w:r w:rsidRPr="001C6E1A">
              <w:rPr>
                <w:rFonts w:ascii="仿宋_GB2312" w:eastAsia="仿宋_GB2312" w:hAnsi="仿宋" w:cs="仿宋_GB2312"/>
                <w:sz w:val="24"/>
                <w:szCs w:val="24"/>
              </w:rPr>
              <w:t>GB 19111-2003</w:t>
            </w:r>
          </w:p>
        </w:tc>
        <w:tc>
          <w:tcPr>
            <w:tcW w:w="2956" w:type="pct"/>
            <w:shd w:val="clear" w:color="000000" w:fill="FFFFFF"/>
            <w:vAlign w:val="center"/>
          </w:tcPr>
          <w:p w:rsidR="003F2285" w:rsidRPr="001C6E1A" w:rsidRDefault="003F2285" w:rsidP="00556963">
            <w:pPr>
              <w:adjustRightInd w:val="0"/>
              <w:snapToGrid w:val="0"/>
              <w:spacing w:line="360" w:lineRule="exact"/>
              <w:jc w:val="left"/>
              <w:rPr>
                <w:rFonts w:ascii="仿宋_GB2312" w:eastAsia="仿宋_GB2312" w:hAnsi="仿宋"/>
                <w:sz w:val="24"/>
                <w:szCs w:val="24"/>
              </w:rPr>
            </w:pPr>
            <w:r w:rsidRPr="001C6E1A">
              <w:rPr>
                <w:rFonts w:ascii="仿宋_GB2312" w:eastAsia="仿宋_GB2312" w:hAnsi="仿宋" w:cs="仿宋_GB2312" w:hint="eastAsia"/>
                <w:sz w:val="24"/>
                <w:szCs w:val="24"/>
              </w:rPr>
              <w:t>玉米油</w:t>
            </w:r>
          </w:p>
        </w:tc>
      </w:tr>
      <w:tr w:rsidR="003F2285" w:rsidRPr="001C6E1A">
        <w:trPr>
          <w:trHeight w:val="218"/>
          <w:jc w:val="center"/>
        </w:trPr>
        <w:tc>
          <w:tcPr>
            <w:tcW w:w="515" w:type="pct"/>
            <w:vAlign w:val="center"/>
          </w:tcPr>
          <w:p w:rsidR="003F2285" w:rsidRPr="001C6E1A" w:rsidRDefault="003F2285" w:rsidP="00556963">
            <w:pPr>
              <w:adjustRightInd w:val="0"/>
              <w:snapToGrid w:val="0"/>
              <w:spacing w:line="360" w:lineRule="exact"/>
              <w:jc w:val="center"/>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10</w:t>
            </w:r>
          </w:p>
        </w:tc>
        <w:tc>
          <w:tcPr>
            <w:tcW w:w="1529" w:type="pct"/>
            <w:shd w:val="clear" w:color="000000" w:fill="FFFFFF"/>
            <w:vAlign w:val="center"/>
          </w:tcPr>
          <w:p w:rsidR="003F2285" w:rsidRPr="001C6E1A" w:rsidRDefault="003F2285" w:rsidP="00556963">
            <w:pPr>
              <w:adjustRightInd w:val="0"/>
              <w:snapToGrid w:val="0"/>
              <w:spacing w:line="360" w:lineRule="exact"/>
              <w:jc w:val="left"/>
              <w:rPr>
                <w:rFonts w:ascii="仿宋_GB2312" w:eastAsia="仿宋_GB2312" w:hAnsi="仿宋"/>
                <w:kern w:val="0"/>
                <w:sz w:val="24"/>
                <w:szCs w:val="24"/>
              </w:rPr>
            </w:pPr>
            <w:r w:rsidRPr="001C6E1A">
              <w:rPr>
                <w:rFonts w:ascii="仿宋_GB2312" w:eastAsia="仿宋_GB2312" w:hAnsi="仿宋" w:cs="仿宋_GB2312"/>
                <w:sz w:val="24"/>
                <w:szCs w:val="24"/>
              </w:rPr>
              <w:t>GB 2716-2005</w:t>
            </w:r>
          </w:p>
        </w:tc>
        <w:tc>
          <w:tcPr>
            <w:tcW w:w="2956" w:type="pct"/>
            <w:shd w:val="clear" w:color="000000" w:fill="FFFFFF"/>
            <w:vAlign w:val="center"/>
          </w:tcPr>
          <w:p w:rsidR="003F2285" w:rsidRPr="001C6E1A" w:rsidRDefault="003F2285" w:rsidP="00556963">
            <w:pPr>
              <w:adjustRightInd w:val="0"/>
              <w:snapToGrid w:val="0"/>
              <w:spacing w:line="360" w:lineRule="exact"/>
              <w:jc w:val="left"/>
              <w:rPr>
                <w:rFonts w:ascii="仿宋_GB2312" w:eastAsia="仿宋_GB2312" w:hAnsi="仿宋"/>
                <w:sz w:val="24"/>
                <w:szCs w:val="24"/>
              </w:rPr>
            </w:pPr>
            <w:r w:rsidRPr="001C6E1A">
              <w:rPr>
                <w:rFonts w:ascii="仿宋_GB2312" w:eastAsia="仿宋_GB2312" w:hAnsi="仿宋" w:cs="仿宋_GB2312" w:hint="eastAsia"/>
                <w:sz w:val="24"/>
                <w:szCs w:val="24"/>
              </w:rPr>
              <w:t>食用植物油卫生标准</w:t>
            </w:r>
          </w:p>
        </w:tc>
      </w:tr>
      <w:tr w:rsidR="003F2285" w:rsidRPr="001C6E1A">
        <w:trPr>
          <w:trHeight w:val="270"/>
          <w:jc w:val="center"/>
        </w:trPr>
        <w:tc>
          <w:tcPr>
            <w:tcW w:w="515" w:type="pct"/>
            <w:vAlign w:val="center"/>
          </w:tcPr>
          <w:p w:rsidR="003F2285" w:rsidRPr="001C6E1A" w:rsidRDefault="003F2285" w:rsidP="00556963">
            <w:pPr>
              <w:adjustRightInd w:val="0"/>
              <w:snapToGrid w:val="0"/>
              <w:spacing w:line="360" w:lineRule="exact"/>
              <w:jc w:val="center"/>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11</w:t>
            </w:r>
          </w:p>
        </w:tc>
        <w:tc>
          <w:tcPr>
            <w:tcW w:w="1529" w:type="pct"/>
            <w:vAlign w:val="center"/>
          </w:tcPr>
          <w:p w:rsidR="003F2285" w:rsidRPr="001C6E1A" w:rsidRDefault="003F2285" w:rsidP="00556963">
            <w:pPr>
              <w:adjustRightInd w:val="0"/>
              <w:snapToGrid w:val="0"/>
              <w:spacing w:line="360" w:lineRule="exact"/>
              <w:jc w:val="left"/>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GB 26687</w:t>
            </w:r>
          </w:p>
        </w:tc>
        <w:tc>
          <w:tcPr>
            <w:tcW w:w="2956" w:type="pct"/>
            <w:vAlign w:val="center"/>
          </w:tcPr>
          <w:p w:rsidR="003F2285" w:rsidRPr="001C6E1A" w:rsidRDefault="003F2285" w:rsidP="00556963">
            <w:pPr>
              <w:adjustRightInd w:val="0"/>
              <w:snapToGrid w:val="0"/>
              <w:spacing w:line="360" w:lineRule="exact"/>
              <w:jc w:val="left"/>
              <w:rPr>
                <w:rFonts w:ascii="仿宋_GB2312" w:eastAsia="仿宋_GB2312" w:hAnsi="仿宋"/>
                <w:kern w:val="0"/>
                <w:sz w:val="24"/>
                <w:szCs w:val="24"/>
              </w:rPr>
            </w:pPr>
            <w:r w:rsidRPr="001C6E1A">
              <w:rPr>
                <w:rFonts w:ascii="仿宋_GB2312" w:eastAsia="仿宋_GB2312" w:hAnsi="仿宋" w:cs="仿宋_GB2312" w:hint="eastAsia"/>
                <w:kern w:val="0"/>
                <w:sz w:val="24"/>
                <w:szCs w:val="24"/>
              </w:rPr>
              <w:t>复配食品添加剂通则</w:t>
            </w:r>
          </w:p>
        </w:tc>
      </w:tr>
      <w:tr w:rsidR="003F2285" w:rsidRPr="001C6E1A">
        <w:trPr>
          <w:trHeight w:val="270"/>
          <w:jc w:val="center"/>
        </w:trPr>
        <w:tc>
          <w:tcPr>
            <w:tcW w:w="515" w:type="pct"/>
            <w:vAlign w:val="center"/>
          </w:tcPr>
          <w:p w:rsidR="003F2285" w:rsidRPr="001C6E1A" w:rsidRDefault="003F2285" w:rsidP="00556963">
            <w:pPr>
              <w:adjustRightInd w:val="0"/>
              <w:snapToGrid w:val="0"/>
              <w:spacing w:line="360" w:lineRule="exact"/>
              <w:jc w:val="center"/>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12</w:t>
            </w:r>
          </w:p>
        </w:tc>
        <w:tc>
          <w:tcPr>
            <w:tcW w:w="1529" w:type="pct"/>
            <w:shd w:val="clear" w:color="000000" w:fill="FFFFFF"/>
            <w:vAlign w:val="center"/>
          </w:tcPr>
          <w:p w:rsidR="003F2285" w:rsidRPr="001C6E1A" w:rsidRDefault="003F2285" w:rsidP="00556963">
            <w:pPr>
              <w:adjustRightInd w:val="0"/>
              <w:snapToGrid w:val="0"/>
              <w:spacing w:line="360" w:lineRule="exact"/>
              <w:jc w:val="left"/>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GB 25542</w:t>
            </w:r>
          </w:p>
        </w:tc>
        <w:tc>
          <w:tcPr>
            <w:tcW w:w="2956" w:type="pct"/>
            <w:shd w:val="clear" w:color="000000" w:fill="FFFFFF"/>
            <w:vAlign w:val="center"/>
          </w:tcPr>
          <w:p w:rsidR="003F2285" w:rsidRPr="001C6E1A" w:rsidRDefault="003F2285" w:rsidP="00556963">
            <w:pPr>
              <w:adjustRightInd w:val="0"/>
              <w:snapToGrid w:val="0"/>
              <w:spacing w:line="360" w:lineRule="exact"/>
              <w:jc w:val="left"/>
              <w:rPr>
                <w:rFonts w:ascii="仿宋_GB2312" w:eastAsia="仿宋_GB2312" w:hAnsi="仿宋" w:cs="仿宋_GB2312"/>
                <w:kern w:val="0"/>
                <w:sz w:val="24"/>
                <w:szCs w:val="24"/>
              </w:rPr>
            </w:pPr>
            <w:r w:rsidRPr="001C6E1A">
              <w:rPr>
                <w:rFonts w:ascii="仿宋_GB2312" w:eastAsia="仿宋_GB2312" w:hAnsi="仿宋" w:cs="仿宋_GB2312" w:hint="eastAsia"/>
                <w:kern w:val="0"/>
                <w:sz w:val="24"/>
                <w:szCs w:val="24"/>
              </w:rPr>
              <w:t>食品添加剂</w:t>
            </w:r>
            <w:r w:rsidRPr="001C6E1A">
              <w:rPr>
                <w:rFonts w:ascii="仿宋_GB2312" w:eastAsia="仿宋_GB2312" w:hAnsi="仿宋" w:cs="仿宋_GB2312"/>
                <w:kern w:val="0"/>
                <w:sz w:val="24"/>
                <w:szCs w:val="24"/>
              </w:rPr>
              <w:t xml:space="preserve">  </w:t>
            </w:r>
            <w:r w:rsidRPr="001C6E1A">
              <w:rPr>
                <w:rFonts w:ascii="仿宋_GB2312" w:eastAsia="仿宋_GB2312" w:hAnsi="仿宋" w:cs="仿宋_GB2312" w:hint="eastAsia"/>
                <w:kern w:val="0"/>
                <w:sz w:val="24"/>
                <w:szCs w:val="24"/>
              </w:rPr>
              <w:t>甘氨酸</w:t>
            </w:r>
            <w:r w:rsidRPr="001C6E1A">
              <w:rPr>
                <w:rFonts w:ascii="仿宋_GB2312" w:eastAsia="仿宋_GB2312" w:hAnsi="仿宋" w:cs="仿宋_GB2312"/>
                <w:kern w:val="0"/>
                <w:sz w:val="24"/>
                <w:szCs w:val="24"/>
              </w:rPr>
              <w:t>(</w:t>
            </w:r>
            <w:r w:rsidRPr="001C6E1A">
              <w:rPr>
                <w:rFonts w:ascii="仿宋_GB2312" w:eastAsia="仿宋_GB2312" w:hAnsi="仿宋" w:cs="仿宋_GB2312" w:hint="eastAsia"/>
                <w:kern w:val="0"/>
                <w:sz w:val="24"/>
                <w:szCs w:val="24"/>
              </w:rPr>
              <w:t>氨基乙酸</w:t>
            </w:r>
            <w:r w:rsidRPr="001C6E1A">
              <w:rPr>
                <w:rFonts w:ascii="仿宋_GB2312" w:eastAsia="仿宋_GB2312" w:hAnsi="仿宋" w:cs="仿宋_GB2312"/>
                <w:kern w:val="0"/>
                <w:sz w:val="24"/>
                <w:szCs w:val="24"/>
              </w:rPr>
              <w:t>)</w:t>
            </w:r>
          </w:p>
        </w:tc>
      </w:tr>
      <w:tr w:rsidR="003F2285" w:rsidRPr="001C6E1A">
        <w:trPr>
          <w:trHeight w:val="270"/>
          <w:jc w:val="center"/>
        </w:trPr>
        <w:tc>
          <w:tcPr>
            <w:tcW w:w="515" w:type="pct"/>
            <w:vAlign w:val="center"/>
          </w:tcPr>
          <w:p w:rsidR="003F2285" w:rsidRPr="001C6E1A" w:rsidRDefault="003F2285" w:rsidP="00556963">
            <w:pPr>
              <w:adjustRightInd w:val="0"/>
              <w:snapToGrid w:val="0"/>
              <w:spacing w:line="360" w:lineRule="exact"/>
              <w:jc w:val="center"/>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13</w:t>
            </w:r>
          </w:p>
        </w:tc>
        <w:tc>
          <w:tcPr>
            <w:tcW w:w="1529" w:type="pct"/>
            <w:shd w:val="clear" w:color="000000" w:fill="FFFFFF"/>
            <w:vAlign w:val="center"/>
          </w:tcPr>
          <w:p w:rsidR="003F2285" w:rsidRPr="001C6E1A" w:rsidRDefault="003F2285" w:rsidP="00556963">
            <w:pPr>
              <w:adjustRightInd w:val="0"/>
              <w:snapToGrid w:val="0"/>
              <w:spacing w:line="360" w:lineRule="exact"/>
              <w:jc w:val="left"/>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GB 25543</w:t>
            </w:r>
          </w:p>
        </w:tc>
        <w:tc>
          <w:tcPr>
            <w:tcW w:w="2956" w:type="pct"/>
            <w:shd w:val="clear" w:color="000000" w:fill="FFFFFF"/>
            <w:vAlign w:val="center"/>
          </w:tcPr>
          <w:p w:rsidR="003F2285" w:rsidRPr="001C6E1A" w:rsidRDefault="003F2285" w:rsidP="00556963">
            <w:pPr>
              <w:adjustRightInd w:val="0"/>
              <w:snapToGrid w:val="0"/>
              <w:spacing w:line="360" w:lineRule="exact"/>
              <w:jc w:val="left"/>
              <w:rPr>
                <w:rFonts w:ascii="仿宋_GB2312" w:eastAsia="仿宋_GB2312" w:hAnsi="仿宋"/>
                <w:kern w:val="0"/>
                <w:sz w:val="24"/>
                <w:szCs w:val="24"/>
              </w:rPr>
            </w:pPr>
            <w:r w:rsidRPr="001C6E1A">
              <w:rPr>
                <w:rFonts w:ascii="仿宋_GB2312" w:eastAsia="仿宋_GB2312" w:hAnsi="仿宋" w:cs="仿宋_GB2312" w:hint="eastAsia"/>
                <w:kern w:val="0"/>
                <w:sz w:val="24"/>
                <w:szCs w:val="24"/>
              </w:rPr>
              <w:t>食品添加剂</w:t>
            </w:r>
            <w:r w:rsidRPr="001C6E1A">
              <w:rPr>
                <w:rFonts w:ascii="仿宋_GB2312" w:eastAsia="仿宋_GB2312" w:hAnsi="仿宋" w:cs="仿宋_GB2312"/>
                <w:kern w:val="0"/>
                <w:sz w:val="24"/>
                <w:szCs w:val="24"/>
              </w:rPr>
              <w:t xml:space="preserve">  L-</w:t>
            </w:r>
            <w:r w:rsidRPr="001C6E1A">
              <w:rPr>
                <w:rFonts w:ascii="仿宋_GB2312" w:eastAsia="仿宋_GB2312" w:hAnsi="仿宋" w:cs="仿宋_GB2312" w:hint="eastAsia"/>
                <w:kern w:val="0"/>
                <w:sz w:val="24"/>
                <w:szCs w:val="24"/>
              </w:rPr>
              <w:t>丙氨酸</w:t>
            </w:r>
          </w:p>
        </w:tc>
      </w:tr>
      <w:tr w:rsidR="003F2285" w:rsidRPr="001C6E1A">
        <w:trPr>
          <w:trHeight w:val="270"/>
          <w:jc w:val="center"/>
        </w:trPr>
        <w:tc>
          <w:tcPr>
            <w:tcW w:w="515" w:type="pct"/>
            <w:vAlign w:val="center"/>
          </w:tcPr>
          <w:p w:rsidR="003F2285" w:rsidRPr="001C6E1A" w:rsidRDefault="003F2285" w:rsidP="00556963">
            <w:pPr>
              <w:adjustRightInd w:val="0"/>
              <w:snapToGrid w:val="0"/>
              <w:spacing w:line="360" w:lineRule="exact"/>
              <w:jc w:val="center"/>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14</w:t>
            </w:r>
          </w:p>
        </w:tc>
        <w:tc>
          <w:tcPr>
            <w:tcW w:w="1529" w:type="pct"/>
            <w:shd w:val="clear" w:color="000000" w:fill="FFFFFF"/>
            <w:vAlign w:val="center"/>
          </w:tcPr>
          <w:p w:rsidR="003F2285" w:rsidRPr="001C6E1A" w:rsidRDefault="003F2285" w:rsidP="00556963">
            <w:pPr>
              <w:adjustRightInd w:val="0"/>
              <w:snapToGrid w:val="0"/>
              <w:spacing w:line="360" w:lineRule="exact"/>
              <w:jc w:val="left"/>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GB 25550</w:t>
            </w:r>
          </w:p>
        </w:tc>
        <w:tc>
          <w:tcPr>
            <w:tcW w:w="2956" w:type="pct"/>
            <w:shd w:val="clear" w:color="000000" w:fill="FFFFFF"/>
            <w:vAlign w:val="center"/>
          </w:tcPr>
          <w:p w:rsidR="003F2285" w:rsidRPr="001C6E1A" w:rsidRDefault="003F2285" w:rsidP="00556963">
            <w:pPr>
              <w:adjustRightInd w:val="0"/>
              <w:snapToGrid w:val="0"/>
              <w:spacing w:line="360" w:lineRule="exact"/>
              <w:jc w:val="left"/>
              <w:rPr>
                <w:rFonts w:ascii="仿宋_GB2312" w:eastAsia="仿宋_GB2312" w:hAnsi="仿宋"/>
                <w:kern w:val="0"/>
                <w:sz w:val="24"/>
                <w:szCs w:val="24"/>
              </w:rPr>
            </w:pPr>
            <w:r w:rsidRPr="001C6E1A">
              <w:rPr>
                <w:rFonts w:ascii="仿宋_GB2312" w:eastAsia="仿宋_GB2312" w:hAnsi="仿宋" w:cs="仿宋_GB2312" w:hint="eastAsia"/>
                <w:kern w:val="0"/>
                <w:sz w:val="24"/>
                <w:szCs w:val="24"/>
              </w:rPr>
              <w:t>食品添加剂</w:t>
            </w:r>
            <w:r w:rsidRPr="001C6E1A">
              <w:rPr>
                <w:rFonts w:ascii="仿宋_GB2312" w:eastAsia="仿宋_GB2312" w:hAnsi="仿宋" w:cs="仿宋_GB2312"/>
                <w:kern w:val="0"/>
                <w:sz w:val="24"/>
                <w:szCs w:val="24"/>
              </w:rPr>
              <w:t xml:space="preserve">  L-</w:t>
            </w:r>
            <w:r w:rsidRPr="001C6E1A">
              <w:rPr>
                <w:rFonts w:ascii="仿宋_GB2312" w:eastAsia="仿宋_GB2312" w:hAnsi="仿宋" w:cs="仿宋_GB2312" w:hint="eastAsia"/>
                <w:kern w:val="0"/>
                <w:sz w:val="24"/>
                <w:szCs w:val="24"/>
              </w:rPr>
              <w:t>肉碱酒石酸盐</w:t>
            </w:r>
          </w:p>
        </w:tc>
      </w:tr>
      <w:tr w:rsidR="003F2285" w:rsidRPr="001C6E1A">
        <w:trPr>
          <w:trHeight w:val="330"/>
          <w:jc w:val="center"/>
        </w:trPr>
        <w:tc>
          <w:tcPr>
            <w:tcW w:w="515" w:type="pct"/>
            <w:vAlign w:val="center"/>
          </w:tcPr>
          <w:p w:rsidR="003F2285" w:rsidRPr="001C6E1A" w:rsidRDefault="003F2285" w:rsidP="00556963">
            <w:pPr>
              <w:adjustRightInd w:val="0"/>
              <w:snapToGrid w:val="0"/>
              <w:spacing w:line="360" w:lineRule="exact"/>
              <w:jc w:val="center"/>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15</w:t>
            </w:r>
          </w:p>
        </w:tc>
        <w:tc>
          <w:tcPr>
            <w:tcW w:w="1529" w:type="pct"/>
            <w:vAlign w:val="center"/>
          </w:tcPr>
          <w:p w:rsidR="003F2285" w:rsidRPr="001C6E1A" w:rsidRDefault="003F2285" w:rsidP="00556963">
            <w:pPr>
              <w:adjustRightInd w:val="0"/>
              <w:snapToGrid w:val="0"/>
              <w:spacing w:line="360" w:lineRule="exact"/>
              <w:jc w:val="left"/>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GB 25558</w:t>
            </w:r>
          </w:p>
        </w:tc>
        <w:tc>
          <w:tcPr>
            <w:tcW w:w="2956" w:type="pct"/>
            <w:vAlign w:val="center"/>
          </w:tcPr>
          <w:p w:rsidR="003F2285" w:rsidRPr="001C6E1A" w:rsidRDefault="003F2285" w:rsidP="00556963">
            <w:pPr>
              <w:adjustRightInd w:val="0"/>
              <w:snapToGrid w:val="0"/>
              <w:spacing w:line="360" w:lineRule="exact"/>
              <w:jc w:val="left"/>
              <w:rPr>
                <w:rFonts w:ascii="仿宋_GB2312" w:eastAsia="仿宋_GB2312" w:hAnsi="仿宋"/>
                <w:kern w:val="0"/>
                <w:sz w:val="24"/>
                <w:szCs w:val="24"/>
              </w:rPr>
            </w:pPr>
            <w:r w:rsidRPr="001C6E1A">
              <w:rPr>
                <w:rFonts w:ascii="仿宋_GB2312" w:eastAsia="仿宋_GB2312" w:hAnsi="仿宋" w:cs="仿宋_GB2312" w:hint="eastAsia"/>
                <w:kern w:val="0"/>
                <w:sz w:val="24"/>
                <w:szCs w:val="24"/>
              </w:rPr>
              <w:t>食品添加剂</w:t>
            </w:r>
            <w:r w:rsidRPr="001C6E1A">
              <w:rPr>
                <w:rFonts w:ascii="仿宋_GB2312" w:eastAsia="仿宋_GB2312" w:hAnsi="仿宋" w:cs="仿宋_GB2312"/>
                <w:kern w:val="0"/>
                <w:sz w:val="24"/>
                <w:szCs w:val="24"/>
              </w:rPr>
              <w:t xml:space="preserve">  </w:t>
            </w:r>
            <w:r w:rsidRPr="001C6E1A">
              <w:rPr>
                <w:rFonts w:ascii="仿宋_GB2312" w:eastAsia="仿宋_GB2312" w:hAnsi="仿宋" w:cs="仿宋_GB2312" w:hint="eastAsia"/>
                <w:kern w:val="0"/>
                <w:sz w:val="24"/>
                <w:szCs w:val="24"/>
              </w:rPr>
              <w:t>磷酸三钙</w:t>
            </w:r>
          </w:p>
        </w:tc>
      </w:tr>
      <w:tr w:rsidR="003F2285" w:rsidRPr="001C6E1A">
        <w:trPr>
          <w:trHeight w:val="285"/>
          <w:jc w:val="center"/>
        </w:trPr>
        <w:tc>
          <w:tcPr>
            <w:tcW w:w="515" w:type="pct"/>
            <w:vAlign w:val="center"/>
          </w:tcPr>
          <w:p w:rsidR="003F2285" w:rsidRPr="001C6E1A" w:rsidRDefault="003F2285" w:rsidP="00556963">
            <w:pPr>
              <w:adjustRightInd w:val="0"/>
              <w:snapToGrid w:val="0"/>
              <w:spacing w:line="360" w:lineRule="exact"/>
              <w:jc w:val="center"/>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16</w:t>
            </w:r>
          </w:p>
        </w:tc>
        <w:tc>
          <w:tcPr>
            <w:tcW w:w="1529" w:type="pct"/>
            <w:vAlign w:val="center"/>
          </w:tcPr>
          <w:p w:rsidR="003F2285" w:rsidRPr="001C6E1A" w:rsidRDefault="003F2285" w:rsidP="00556963">
            <w:pPr>
              <w:adjustRightInd w:val="0"/>
              <w:snapToGrid w:val="0"/>
              <w:spacing w:line="360" w:lineRule="exact"/>
              <w:jc w:val="left"/>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GB 25559</w:t>
            </w:r>
          </w:p>
        </w:tc>
        <w:tc>
          <w:tcPr>
            <w:tcW w:w="2956" w:type="pct"/>
            <w:vAlign w:val="center"/>
          </w:tcPr>
          <w:p w:rsidR="003F2285" w:rsidRPr="001C6E1A" w:rsidRDefault="003F2285" w:rsidP="00556963">
            <w:pPr>
              <w:adjustRightInd w:val="0"/>
              <w:snapToGrid w:val="0"/>
              <w:spacing w:line="360" w:lineRule="exact"/>
              <w:jc w:val="left"/>
              <w:rPr>
                <w:rFonts w:ascii="仿宋_GB2312" w:eastAsia="仿宋_GB2312" w:hAnsi="仿宋"/>
                <w:kern w:val="0"/>
                <w:sz w:val="24"/>
                <w:szCs w:val="24"/>
              </w:rPr>
            </w:pPr>
            <w:r w:rsidRPr="001C6E1A">
              <w:rPr>
                <w:rFonts w:ascii="仿宋_GB2312" w:eastAsia="仿宋_GB2312" w:hAnsi="仿宋" w:cs="仿宋_GB2312" w:hint="eastAsia"/>
                <w:kern w:val="0"/>
                <w:sz w:val="24"/>
                <w:szCs w:val="24"/>
              </w:rPr>
              <w:t>食品添加剂</w:t>
            </w:r>
            <w:r w:rsidRPr="001C6E1A">
              <w:rPr>
                <w:rFonts w:ascii="仿宋_GB2312" w:eastAsia="仿宋_GB2312" w:hAnsi="仿宋" w:cs="仿宋_GB2312"/>
                <w:kern w:val="0"/>
                <w:sz w:val="24"/>
                <w:szCs w:val="24"/>
              </w:rPr>
              <w:t xml:space="preserve">  </w:t>
            </w:r>
            <w:r w:rsidRPr="001C6E1A">
              <w:rPr>
                <w:rFonts w:ascii="仿宋_GB2312" w:eastAsia="仿宋_GB2312" w:hAnsi="仿宋" w:cs="仿宋_GB2312" w:hint="eastAsia"/>
                <w:kern w:val="0"/>
                <w:sz w:val="24"/>
                <w:szCs w:val="24"/>
              </w:rPr>
              <w:t>磷酸二氢钙</w:t>
            </w:r>
          </w:p>
        </w:tc>
      </w:tr>
      <w:tr w:rsidR="003F2285" w:rsidRPr="001C6E1A">
        <w:trPr>
          <w:trHeight w:val="285"/>
          <w:jc w:val="center"/>
        </w:trPr>
        <w:tc>
          <w:tcPr>
            <w:tcW w:w="515" w:type="pct"/>
            <w:vAlign w:val="center"/>
          </w:tcPr>
          <w:p w:rsidR="003F2285" w:rsidRPr="001C6E1A" w:rsidRDefault="003F2285" w:rsidP="00556963">
            <w:pPr>
              <w:adjustRightInd w:val="0"/>
              <w:snapToGrid w:val="0"/>
              <w:spacing w:line="360" w:lineRule="exact"/>
              <w:jc w:val="center"/>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17</w:t>
            </w:r>
          </w:p>
        </w:tc>
        <w:tc>
          <w:tcPr>
            <w:tcW w:w="1529" w:type="pct"/>
            <w:vAlign w:val="center"/>
          </w:tcPr>
          <w:p w:rsidR="003F2285" w:rsidRPr="001C6E1A" w:rsidRDefault="003F2285" w:rsidP="00556963">
            <w:pPr>
              <w:adjustRightInd w:val="0"/>
              <w:snapToGrid w:val="0"/>
              <w:spacing w:line="360" w:lineRule="exact"/>
              <w:jc w:val="left"/>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GB 25595</w:t>
            </w:r>
          </w:p>
        </w:tc>
        <w:tc>
          <w:tcPr>
            <w:tcW w:w="2956" w:type="pct"/>
            <w:vAlign w:val="center"/>
          </w:tcPr>
          <w:p w:rsidR="003F2285" w:rsidRPr="001C6E1A" w:rsidRDefault="003F2285" w:rsidP="00556963">
            <w:pPr>
              <w:adjustRightInd w:val="0"/>
              <w:snapToGrid w:val="0"/>
              <w:spacing w:line="360" w:lineRule="exact"/>
              <w:jc w:val="left"/>
              <w:rPr>
                <w:rFonts w:ascii="仿宋_GB2312" w:eastAsia="仿宋_GB2312" w:hAnsi="仿宋"/>
                <w:kern w:val="0"/>
                <w:sz w:val="24"/>
                <w:szCs w:val="24"/>
              </w:rPr>
            </w:pPr>
            <w:r w:rsidRPr="001C6E1A">
              <w:rPr>
                <w:rFonts w:ascii="仿宋_GB2312" w:eastAsia="仿宋_GB2312" w:hAnsi="仿宋" w:cs="仿宋_GB2312" w:hint="eastAsia"/>
                <w:kern w:val="0"/>
                <w:sz w:val="24"/>
                <w:szCs w:val="24"/>
              </w:rPr>
              <w:t>乳糖</w:t>
            </w:r>
          </w:p>
        </w:tc>
      </w:tr>
      <w:tr w:rsidR="003F2285" w:rsidRPr="001C6E1A">
        <w:trPr>
          <w:trHeight w:val="285"/>
          <w:jc w:val="center"/>
        </w:trPr>
        <w:tc>
          <w:tcPr>
            <w:tcW w:w="515" w:type="pct"/>
            <w:vAlign w:val="center"/>
          </w:tcPr>
          <w:p w:rsidR="003F2285" w:rsidRPr="001C6E1A" w:rsidRDefault="003F2285" w:rsidP="00556963">
            <w:pPr>
              <w:adjustRightInd w:val="0"/>
              <w:snapToGrid w:val="0"/>
              <w:spacing w:line="360" w:lineRule="exact"/>
              <w:jc w:val="center"/>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18</w:t>
            </w:r>
          </w:p>
        </w:tc>
        <w:tc>
          <w:tcPr>
            <w:tcW w:w="1529" w:type="pct"/>
            <w:vAlign w:val="center"/>
          </w:tcPr>
          <w:p w:rsidR="003F2285" w:rsidRPr="001C6E1A" w:rsidRDefault="003F2285" w:rsidP="00556963">
            <w:pPr>
              <w:adjustRightInd w:val="0"/>
              <w:snapToGrid w:val="0"/>
              <w:spacing w:line="360" w:lineRule="exact"/>
              <w:jc w:val="left"/>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GB 9683</w:t>
            </w:r>
          </w:p>
        </w:tc>
        <w:tc>
          <w:tcPr>
            <w:tcW w:w="2956" w:type="pct"/>
            <w:vAlign w:val="center"/>
          </w:tcPr>
          <w:p w:rsidR="003F2285" w:rsidRPr="001C6E1A" w:rsidRDefault="003F2285" w:rsidP="00556963">
            <w:pPr>
              <w:adjustRightInd w:val="0"/>
              <w:snapToGrid w:val="0"/>
              <w:spacing w:line="360" w:lineRule="exact"/>
              <w:jc w:val="left"/>
              <w:rPr>
                <w:rFonts w:ascii="仿宋_GB2312" w:eastAsia="仿宋_GB2312" w:hAnsi="仿宋"/>
                <w:kern w:val="0"/>
                <w:sz w:val="24"/>
                <w:szCs w:val="24"/>
              </w:rPr>
            </w:pPr>
            <w:r w:rsidRPr="001C6E1A">
              <w:rPr>
                <w:rFonts w:ascii="仿宋_GB2312" w:eastAsia="仿宋_GB2312" w:hAnsi="仿宋" w:cs="仿宋_GB2312" w:hint="eastAsia"/>
                <w:kern w:val="0"/>
                <w:sz w:val="24"/>
                <w:szCs w:val="24"/>
              </w:rPr>
              <w:t>复合食品包装袋卫生标准</w:t>
            </w:r>
          </w:p>
        </w:tc>
      </w:tr>
      <w:tr w:rsidR="003F2285" w:rsidRPr="001C6E1A">
        <w:trPr>
          <w:trHeight w:val="285"/>
          <w:jc w:val="center"/>
        </w:trPr>
        <w:tc>
          <w:tcPr>
            <w:tcW w:w="515" w:type="pct"/>
            <w:vAlign w:val="center"/>
          </w:tcPr>
          <w:p w:rsidR="003F2285" w:rsidRPr="001C6E1A" w:rsidRDefault="003F2285" w:rsidP="00556963">
            <w:pPr>
              <w:adjustRightInd w:val="0"/>
              <w:snapToGrid w:val="0"/>
              <w:spacing w:line="360" w:lineRule="exact"/>
              <w:jc w:val="center"/>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19</w:t>
            </w:r>
          </w:p>
        </w:tc>
        <w:tc>
          <w:tcPr>
            <w:tcW w:w="1529" w:type="pct"/>
            <w:vAlign w:val="center"/>
          </w:tcPr>
          <w:p w:rsidR="003F2285" w:rsidRPr="001C6E1A" w:rsidRDefault="003F2285" w:rsidP="00556963">
            <w:pPr>
              <w:adjustRightInd w:val="0"/>
              <w:snapToGrid w:val="0"/>
              <w:spacing w:line="360" w:lineRule="exact"/>
              <w:jc w:val="left"/>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GB 9687</w:t>
            </w:r>
          </w:p>
        </w:tc>
        <w:tc>
          <w:tcPr>
            <w:tcW w:w="2956" w:type="pct"/>
            <w:vAlign w:val="center"/>
          </w:tcPr>
          <w:p w:rsidR="003F2285" w:rsidRPr="001C6E1A" w:rsidRDefault="003F2285" w:rsidP="00556963">
            <w:pPr>
              <w:adjustRightInd w:val="0"/>
              <w:snapToGrid w:val="0"/>
              <w:spacing w:line="360" w:lineRule="exact"/>
              <w:jc w:val="left"/>
              <w:rPr>
                <w:rFonts w:ascii="仿宋_GB2312" w:eastAsia="仿宋_GB2312" w:hAnsi="仿宋"/>
                <w:kern w:val="0"/>
                <w:sz w:val="24"/>
                <w:szCs w:val="24"/>
              </w:rPr>
            </w:pPr>
            <w:r w:rsidRPr="001C6E1A">
              <w:rPr>
                <w:rFonts w:ascii="仿宋_GB2312" w:eastAsia="仿宋_GB2312" w:hAnsi="仿宋" w:cs="仿宋_GB2312" w:hint="eastAsia"/>
                <w:kern w:val="0"/>
                <w:sz w:val="24"/>
                <w:szCs w:val="24"/>
              </w:rPr>
              <w:t>食品包装用聚乙烯成型品卫生标准</w:t>
            </w:r>
          </w:p>
        </w:tc>
      </w:tr>
      <w:tr w:rsidR="003F2285" w:rsidRPr="001C6E1A">
        <w:trPr>
          <w:trHeight w:val="285"/>
          <w:jc w:val="center"/>
        </w:trPr>
        <w:tc>
          <w:tcPr>
            <w:tcW w:w="515" w:type="pct"/>
            <w:vAlign w:val="center"/>
          </w:tcPr>
          <w:p w:rsidR="003F2285" w:rsidRPr="001C6E1A" w:rsidRDefault="003F2285" w:rsidP="00556963">
            <w:pPr>
              <w:adjustRightInd w:val="0"/>
              <w:snapToGrid w:val="0"/>
              <w:spacing w:line="360" w:lineRule="exact"/>
              <w:jc w:val="center"/>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20</w:t>
            </w:r>
          </w:p>
        </w:tc>
        <w:tc>
          <w:tcPr>
            <w:tcW w:w="1529" w:type="pct"/>
            <w:vAlign w:val="center"/>
          </w:tcPr>
          <w:p w:rsidR="003F2285" w:rsidRPr="001C6E1A" w:rsidRDefault="003F2285" w:rsidP="00556963">
            <w:pPr>
              <w:adjustRightInd w:val="0"/>
              <w:snapToGrid w:val="0"/>
              <w:spacing w:line="360" w:lineRule="exact"/>
              <w:jc w:val="left"/>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GB 9688</w:t>
            </w:r>
          </w:p>
        </w:tc>
        <w:tc>
          <w:tcPr>
            <w:tcW w:w="2956" w:type="pct"/>
            <w:vAlign w:val="center"/>
          </w:tcPr>
          <w:p w:rsidR="003F2285" w:rsidRPr="001C6E1A" w:rsidRDefault="003F2285" w:rsidP="00556963">
            <w:pPr>
              <w:adjustRightInd w:val="0"/>
              <w:snapToGrid w:val="0"/>
              <w:spacing w:line="360" w:lineRule="exact"/>
              <w:jc w:val="left"/>
              <w:rPr>
                <w:rFonts w:ascii="仿宋_GB2312" w:eastAsia="仿宋_GB2312" w:hAnsi="仿宋"/>
                <w:kern w:val="0"/>
                <w:sz w:val="24"/>
                <w:szCs w:val="24"/>
              </w:rPr>
            </w:pPr>
            <w:r w:rsidRPr="001C6E1A">
              <w:rPr>
                <w:rFonts w:ascii="仿宋_GB2312" w:eastAsia="仿宋_GB2312" w:hAnsi="仿宋" w:cs="仿宋_GB2312" w:hint="eastAsia"/>
                <w:kern w:val="0"/>
                <w:sz w:val="24"/>
                <w:szCs w:val="24"/>
              </w:rPr>
              <w:t>食品包装用聚丙烯成型品卫生标准</w:t>
            </w:r>
          </w:p>
        </w:tc>
      </w:tr>
      <w:tr w:rsidR="003F2285" w:rsidRPr="001C6E1A">
        <w:trPr>
          <w:trHeight w:val="285"/>
          <w:jc w:val="center"/>
        </w:trPr>
        <w:tc>
          <w:tcPr>
            <w:tcW w:w="515" w:type="pct"/>
            <w:vAlign w:val="center"/>
          </w:tcPr>
          <w:p w:rsidR="003F2285" w:rsidRPr="001C6E1A" w:rsidRDefault="003F2285" w:rsidP="00556963">
            <w:pPr>
              <w:adjustRightInd w:val="0"/>
              <w:snapToGrid w:val="0"/>
              <w:spacing w:line="360" w:lineRule="exact"/>
              <w:jc w:val="center"/>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21</w:t>
            </w:r>
          </w:p>
        </w:tc>
        <w:tc>
          <w:tcPr>
            <w:tcW w:w="1529" w:type="pct"/>
            <w:vAlign w:val="center"/>
          </w:tcPr>
          <w:p w:rsidR="003F2285" w:rsidRPr="001C6E1A" w:rsidRDefault="003F2285" w:rsidP="00556963">
            <w:pPr>
              <w:adjustRightInd w:val="0"/>
              <w:snapToGrid w:val="0"/>
              <w:spacing w:line="360" w:lineRule="exact"/>
              <w:jc w:val="left"/>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GB 9689</w:t>
            </w:r>
          </w:p>
        </w:tc>
        <w:tc>
          <w:tcPr>
            <w:tcW w:w="2956" w:type="pct"/>
            <w:vAlign w:val="center"/>
          </w:tcPr>
          <w:p w:rsidR="003F2285" w:rsidRPr="001C6E1A" w:rsidRDefault="003F2285" w:rsidP="00556963">
            <w:pPr>
              <w:adjustRightInd w:val="0"/>
              <w:snapToGrid w:val="0"/>
              <w:spacing w:line="360" w:lineRule="exact"/>
              <w:jc w:val="left"/>
              <w:rPr>
                <w:rFonts w:ascii="仿宋_GB2312" w:eastAsia="仿宋_GB2312" w:hAnsi="仿宋"/>
                <w:kern w:val="0"/>
                <w:sz w:val="24"/>
                <w:szCs w:val="24"/>
              </w:rPr>
            </w:pPr>
            <w:r w:rsidRPr="001C6E1A">
              <w:rPr>
                <w:rFonts w:ascii="仿宋_GB2312" w:eastAsia="仿宋_GB2312" w:hAnsi="仿宋" w:cs="仿宋_GB2312" w:hint="eastAsia"/>
                <w:kern w:val="0"/>
                <w:sz w:val="24"/>
                <w:szCs w:val="24"/>
              </w:rPr>
              <w:t>食品包装用聚苯乙烯成型品卫生标准</w:t>
            </w:r>
          </w:p>
        </w:tc>
      </w:tr>
      <w:tr w:rsidR="003F2285" w:rsidRPr="001C6E1A">
        <w:trPr>
          <w:trHeight w:val="285"/>
          <w:jc w:val="center"/>
        </w:trPr>
        <w:tc>
          <w:tcPr>
            <w:tcW w:w="515" w:type="pct"/>
            <w:vAlign w:val="center"/>
          </w:tcPr>
          <w:p w:rsidR="003F2285" w:rsidRPr="001C6E1A" w:rsidRDefault="003F2285" w:rsidP="00556963">
            <w:pPr>
              <w:adjustRightInd w:val="0"/>
              <w:snapToGrid w:val="0"/>
              <w:spacing w:line="360" w:lineRule="exact"/>
              <w:jc w:val="center"/>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22</w:t>
            </w:r>
          </w:p>
        </w:tc>
        <w:tc>
          <w:tcPr>
            <w:tcW w:w="1529" w:type="pct"/>
            <w:vAlign w:val="center"/>
          </w:tcPr>
          <w:p w:rsidR="003F2285" w:rsidRPr="001C6E1A" w:rsidRDefault="003F2285" w:rsidP="00556963">
            <w:pPr>
              <w:adjustRightInd w:val="0"/>
              <w:snapToGrid w:val="0"/>
              <w:spacing w:line="360" w:lineRule="exact"/>
              <w:jc w:val="left"/>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GB/T 191</w:t>
            </w:r>
          </w:p>
        </w:tc>
        <w:tc>
          <w:tcPr>
            <w:tcW w:w="2956" w:type="pct"/>
            <w:vAlign w:val="center"/>
          </w:tcPr>
          <w:p w:rsidR="003F2285" w:rsidRPr="001C6E1A" w:rsidRDefault="003F2285" w:rsidP="00556963">
            <w:pPr>
              <w:adjustRightInd w:val="0"/>
              <w:snapToGrid w:val="0"/>
              <w:spacing w:line="360" w:lineRule="exact"/>
              <w:jc w:val="left"/>
              <w:rPr>
                <w:rFonts w:ascii="仿宋_GB2312" w:eastAsia="仿宋_GB2312" w:hAnsi="仿宋"/>
                <w:kern w:val="0"/>
                <w:sz w:val="24"/>
                <w:szCs w:val="24"/>
              </w:rPr>
            </w:pPr>
            <w:r w:rsidRPr="001C6E1A">
              <w:rPr>
                <w:rFonts w:ascii="仿宋_GB2312" w:eastAsia="仿宋_GB2312" w:hAnsi="仿宋" w:cs="仿宋_GB2312" w:hint="eastAsia"/>
                <w:kern w:val="0"/>
                <w:sz w:val="24"/>
                <w:szCs w:val="24"/>
              </w:rPr>
              <w:t>包装储运图示标志</w:t>
            </w:r>
          </w:p>
        </w:tc>
      </w:tr>
      <w:tr w:rsidR="003F2285" w:rsidRPr="001C6E1A">
        <w:trPr>
          <w:trHeight w:val="285"/>
          <w:jc w:val="center"/>
        </w:trPr>
        <w:tc>
          <w:tcPr>
            <w:tcW w:w="515" w:type="pct"/>
            <w:vAlign w:val="center"/>
          </w:tcPr>
          <w:p w:rsidR="003F2285" w:rsidRPr="001C6E1A" w:rsidRDefault="003F2285" w:rsidP="00556963">
            <w:pPr>
              <w:adjustRightInd w:val="0"/>
              <w:snapToGrid w:val="0"/>
              <w:spacing w:line="360" w:lineRule="exact"/>
              <w:jc w:val="center"/>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23</w:t>
            </w:r>
          </w:p>
        </w:tc>
        <w:tc>
          <w:tcPr>
            <w:tcW w:w="1529" w:type="pct"/>
            <w:vAlign w:val="center"/>
          </w:tcPr>
          <w:p w:rsidR="003F2285" w:rsidRPr="001C6E1A" w:rsidRDefault="003F2285" w:rsidP="00556963">
            <w:pPr>
              <w:adjustRightInd w:val="0"/>
              <w:snapToGrid w:val="0"/>
              <w:spacing w:line="360" w:lineRule="exact"/>
              <w:jc w:val="left"/>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GB 13432</w:t>
            </w:r>
          </w:p>
        </w:tc>
        <w:tc>
          <w:tcPr>
            <w:tcW w:w="2956" w:type="pct"/>
            <w:vAlign w:val="center"/>
          </w:tcPr>
          <w:p w:rsidR="003F2285" w:rsidRPr="001C6E1A" w:rsidRDefault="003F2285" w:rsidP="00556963">
            <w:pPr>
              <w:adjustRightInd w:val="0"/>
              <w:snapToGrid w:val="0"/>
              <w:spacing w:line="360" w:lineRule="exact"/>
              <w:jc w:val="left"/>
              <w:rPr>
                <w:rFonts w:ascii="仿宋_GB2312" w:eastAsia="仿宋_GB2312" w:hAnsi="仿宋"/>
                <w:kern w:val="0"/>
                <w:sz w:val="24"/>
                <w:szCs w:val="24"/>
              </w:rPr>
            </w:pPr>
            <w:r w:rsidRPr="001C6E1A">
              <w:rPr>
                <w:rFonts w:ascii="仿宋_GB2312" w:eastAsia="仿宋_GB2312" w:hAnsi="仿宋" w:cs="仿宋_GB2312" w:hint="eastAsia"/>
                <w:kern w:val="0"/>
                <w:sz w:val="24"/>
                <w:szCs w:val="24"/>
              </w:rPr>
              <w:t>预包装特殊膳食用食品标签通则</w:t>
            </w:r>
          </w:p>
        </w:tc>
      </w:tr>
      <w:tr w:rsidR="003F2285" w:rsidRPr="001C6E1A">
        <w:trPr>
          <w:trHeight w:val="285"/>
          <w:jc w:val="center"/>
        </w:trPr>
        <w:tc>
          <w:tcPr>
            <w:tcW w:w="515" w:type="pct"/>
            <w:vAlign w:val="center"/>
          </w:tcPr>
          <w:p w:rsidR="003F2285" w:rsidRPr="001C6E1A" w:rsidRDefault="003F2285" w:rsidP="00556963">
            <w:pPr>
              <w:adjustRightInd w:val="0"/>
              <w:snapToGrid w:val="0"/>
              <w:spacing w:line="360" w:lineRule="exact"/>
              <w:jc w:val="center"/>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24</w:t>
            </w:r>
          </w:p>
        </w:tc>
        <w:tc>
          <w:tcPr>
            <w:tcW w:w="1529" w:type="pct"/>
            <w:vAlign w:val="center"/>
          </w:tcPr>
          <w:p w:rsidR="003F2285" w:rsidRPr="001C6E1A" w:rsidRDefault="003F2285" w:rsidP="00556963">
            <w:pPr>
              <w:adjustRightInd w:val="0"/>
              <w:snapToGrid w:val="0"/>
              <w:spacing w:line="360" w:lineRule="exact"/>
              <w:jc w:val="left"/>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GB 7718</w:t>
            </w:r>
          </w:p>
        </w:tc>
        <w:tc>
          <w:tcPr>
            <w:tcW w:w="2956" w:type="pct"/>
            <w:vAlign w:val="center"/>
          </w:tcPr>
          <w:p w:rsidR="003F2285" w:rsidRPr="001C6E1A" w:rsidRDefault="003F2285" w:rsidP="00556963">
            <w:pPr>
              <w:adjustRightInd w:val="0"/>
              <w:snapToGrid w:val="0"/>
              <w:spacing w:line="360" w:lineRule="exact"/>
              <w:jc w:val="left"/>
              <w:rPr>
                <w:rFonts w:ascii="仿宋_GB2312" w:eastAsia="仿宋_GB2312" w:hAnsi="仿宋"/>
                <w:kern w:val="0"/>
                <w:sz w:val="24"/>
                <w:szCs w:val="24"/>
              </w:rPr>
            </w:pPr>
            <w:r w:rsidRPr="001C6E1A">
              <w:rPr>
                <w:rFonts w:ascii="仿宋_GB2312" w:eastAsia="仿宋_GB2312" w:hAnsi="仿宋" w:cs="仿宋_GB2312" w:hint="eastAsia"/>
                <w:kern w:val="0"/>
                <w:sz w:val="24"/>
                <w:szCs w:val="24"/>
              </w:rPr>
              <w:t>预包装食品标签通则</w:t>
            </w:r>
          </w:p>
        </w:tc>
      </w:tr>
      <w:tr w:rsidR="003F2285" w:rsidRPr="001C6E1A">
        <w:trPr>
          <w:trHeight w:val="285"/>
          <w:jc w:val="center"/>
        </w:trPr>
        <w:tc>
          <w:tcPr>
            <w:tcW w:w="515" w:type="pct"/>
            <w:vAlign w:val="center"/>
          </w:tcPr>
          <w:p w:rsidR="003F2285" w:rsidRPr="001C6E1A" w:rsidRDefault="003F2285" w:rsidP="00556963">
            <w:pPr>
              <w:adjustRightInd w:val="0"/>
              <w:snapToGrid w:val="0"/>
              <w:spacing w:line="360" w:lineRule="exact"/>
              <w:jc w:val="center"/>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25</w:t>
            </w:r>
          </w:p>
        </w:tc>
        <w:tc>
          <w:tcPr>
            <w:tcW w:w="1529" w:type="pct"/>
            <w:vAlign w:val="center"/>
          </w:tcPr>
          <w:p w:rsidR="003F2285" w:rsidRPr="001C6E1A" w:rsidRDefault="003F2285" w:rsidP="00556963">
            <w:pPr>
              <w:adjustRightInd w:val="0"/>
              <w:snapToGrid w:val="0"/>
              <w:spacing w:line="360" w:lineRule="exact"/>
              <w:jc w:val="left"/>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GB 2760</w:t>
            </w:r>
          </w:p>
        </w:tc>
        <w:tc>
          <w:tcPr>
            <w:tcW w:w="2956" w:type="pct"/>
            <w:vAlign w:val="center"/>
          </w:tcPr>
          <w:p w:rsidR="003F2285" w:rsidRPr="001C6E1A" w:rsidRDefault="003F2285" w:rsidP="00556963">
            <w:pPr>
              <w:adjustRightInd w:val="0"/>
              <w:snapToGrid w:val="0"/>
              <w:spacing w:line="360" w:lineRule="exact"/>
              <w:jc w:val="left"/>
              <w:rPr>
                <w:rFonts w:ascii="仿宋_GB2312" w:eastAsia="仿宋_GB2312" w:hAnsi="仿宋"/>
                <w:kern w:val="0"/>
                <w:sz w:val="24"/>
                <w:szCs w:val="24"/>
              </w:rPr>
            </w:pPr>
            <w:r w:rsidRPr="001C6E1A">
              <w:rPr>
                <w:rFonts w:ascii="仿宋_GB2312" w:eastAsia="仿宋_GB2312" w:hAnsi="仿宋" w:cs="仿宋_GB2312" w:hint="eastAsia"/>
                <w:kern w:val="0"/>
                <w:sz w:val="24"/>
                <w:szCs w:val="24"/>
              </w:rPr>
              <w:t>食品添加剂使用标准</w:t>
            </w:r>
          </w:p>
        </w:tc>
      </w:tr>
      <w:tr w:rsidR="003F2285" w:rsidRPr="001C6E1A">
        <w:trPr>
          <w:trHeight w:val="285"/>
          <w:jc w:val="center"/>
        </w:trPr>
        <w:tc>
          <w:tcPr>
            <w:tcW w:w="515" w:type="pct"/>
            <w:vAlign w:val="center"/>
          </w:tcPr>
          <w:p w:rsidR="003F2285" w:rsidRPr="001C6E1A" w:rsidRDefault="003F2285" w:rsidP="00556963">
            <w:pPr>
              <w:adjustRightInd w:val="0"/>
              <w:snapToGrid w:val="0"/>
              <w:spacing w:line="360" w:lineRule="exact"/>
              <w:jc w:val="center"/>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26</w:t>
            </w:r>
          </w:p>
        </w:tc>
        <w:tc>
          <w:tcPr>
            <w:tcW w:w="1529" w:type="pct"/>
            <w:vAlign w:val="center"/>
          </w:tcPr>
          <w:p w:rsidR="003F2285" w:rsidRPr="001C6E1A" w:rsidRDefault="003F2285" w:rsidP="00556963">
            <w:pPr>
              <w:adjustRightInd w:val="0"/>
              <w:snapToGrid w:val="0"/>
              <w:spacing w:line="360" w:lineRule="exact"/>
              <w:jc w:val="left"/>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GB 14880</w:t>
            </w:r>
          </w:p>
        </w:tc>
        <w:tc>
          <w:tcPr>
            <w:tcW w:w="2956" w:type="pct"/>
            <w:vAlign w:val="center"/>
          </w:tcPr>
          <w:p w:rsidR="003F2285" w:rsidRPr="001C6E1A" w:rsidRDefault="003F2285" w:rsidP="00556963">
            <w:pPr>
              <w:adjustRightInd w:val="0"/>
              <w:snapToGrid w:val="0"/>
              <w:spacing w:line="360" w:lineRule="exact"/>
              <w:jc w:val="left"/>
              <w:rPr>
                <w:rFonts w:ascii="仿宋_GB2312" w:eastAsia="仿宋_GB2312" w:hAnsi="仿宋"/>
                <w:kern w:val="0"/>
                <w:sz w:val="24"/>
                <w:szCs w:val="24"/>
              </w:rPr>
            </w:pPr>
            <w:r w:rsidRPr="001C6E1A">
              <w:rPr>
                <w:rFonts w:ascii="仿宋_GB2312" w:eastAsia="仿宋_GB2312" w:hAnsi="仿宋" w:cs="仿宋_GB2312" w:hint="eastAsia"/>
                <w:kern w:val="0"/>
                <w:sz w:val="24"/>
                <w:szCs w:val="24"/>
              </w:rPr>
              <w:t>食品营养强化剂使用标准</w:t>
            </w:r>
          </w:p>
        </w:tc>
      </w:tr>
      <w:tr w:rsidR="003F2285" w:rsidRPr="001C6E1A">
        <w:trPr>
          <w:trHeight w:val="285"/>
          <w:jc w:val="center"/>
        </w:trPr>
        <w:tc>
          <w:tcPr>
            <w:tcW w:w="515" w:type="pct"/>
            <w:vAlign w:val="center"/>
          </w:tcPr>
          <w:p w:rsidR="003F2285" w:rsidRPr="001C6E1A" w:rsidRDefault="003F2285" w:rsidP="00556963">
            <w:pPr>
              <w:adjustRightInd w:val="0"/>
              <w:snapToGrid w:val="0"/>
              <w:spacing w:line="360" w:lineRule="exact"/>
              <w:jc w:val="center"/>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27</w:t>
            </w:r>
          </w:p>
        </w:tc>
        <w:tc>
          <w:tcPr>
            <w:tcW w:w="1529" w:type="pct"/>
            <w:vAlign w:val="center"/>
          </w:tcPr>
          <w:p w:rsidR="003F2285" w:rsidRPr="001C6E1A" w:rsidRDefault="003F2285" w:rsidP="00556963">
            <w:pPr>
              <w:adjustRightInd w:val="0"/>
              <w:snapToGrid w:val="0"/>
              <w:spacing w:line="360" w:lineRule="exact"/>
              <w:jc w:val="left"/>
              <w:rPr>
                <w:rFonts w:ascii="仿宋_GB2312" w:eastAsia="仿宋_GB2312" w:hAnsi="仿宋" w:cs="仿宋_GB2312"/>
                <w:kern w:val="0"/>
                <w:sz w:val="24"/>
                <w:szCs w:val="24"/>
              </w:rPr>
            </w:pPr>
            <w:r w:rsidRPr="001C6E1A">
              <w:rPr>
                <w:rFonts w:ascii="仿宋_GB2312" w:eastAsia="仿宋_GB2312" w:hAnsi="仿宋" w:cs="仿宋_GB2312"/>
                <w:kern w:val="0"/>
                <w:sz w:val="24"/>
                <w:szCs w:val="24"/>
              </w:rPr>
              <w:t>GB 5749</w:t>
            </w:r>
          </w:p>
        </w:tc>
        <w:tc>
          <w:tcPr>
            <w:tcW w:w="2956" w:type="pct"/>
            <w:vAlign w:val="center"/>
          </w:tcPr>
          <w:p w:rsidR="003F2285" w:rsidRPr="001C6E1A" w:rsidRDefault="003F2285" w:rsidP="00556963">
            <w:pPr>
              <w:adjustRightInd w:val="0"/>
              <w:snapToGrid w:val="0"/>
              <w:spacing w:line="360" w:lineRule="exact"/>
              <w:jc w:val="left"/>
              <w:rPr>
                <w:rFonts w:ascii="仿宋_GB2312" w:eastAsia="仿宋_GB2312" w:hAnsi="仿宋"/>
                <w:kern w:val="0"/>
                <w:sz w:val="24"/>
                <w:szCs w:val="24"/>
              </w:rPr>
            </w:pPr>
            <w:r w:rsidRPr="001C6E1A">
              <w:rPr>
                <w:rFonts w:ascii="仿宋_GB2312" w:eastAsia="仿宋_GB2312" w:hAnsi="仿宋" w:cs="仿宋_GB2312" w:hint="eastAsia"/>
                <w:kern w:val="0"/>
                <w:sz w:val="24"/>
                <w:szCs w:val="24"/>
              </w:rPr>
              <w:t>生活饮用水卫生标准</w:t>
            </w:r>
          </w:p>
        </w:tc>
      </w:tr>
    </w:tbl>
    <w:p w:rsidR="003F2285" w:rsidRPr="00C4735A" w:rsidRDefault="003F2285" w:rsidP="00BB0E6F">
      <w:pPr>
        <w:adjustRightInd w:val="0"/>
        <w:snapToGrid w:val="0"/>
        <w:rPr>
          <w:rFonts w:ascii="仿宋_GB2312" w:eastAsia="仿宋_GB2312" w:hAnsi="仿宋"/>
          <w:sz w:val="28"/>
          <w:szCs w:val="28"/>
        </w:rPr>
      </w:pPr>
      <w:r w:rsidRPr="00C4735A">
        <w:rPr>
          <w:rFonts w:ascii="仿宋_GB2312" w:eastAsia="仿宋_GB2312" w:hAnsi="仿宋" w:cs="仿宋_GB2312" w:hint="eastAsia"/>
          <w:sz w:val="28"/>
          <w:szCs w:val="28"/>
        </w:rPr>
        <w:t>本表为婴幼儿配方乳粉生产所需主要原辅料及包材涉及的主要标准，供参考。</w:t>
      </w:r>
    </w:p>
    <w:p w:rsidR="003F2285" w:rsidRPr="00C4735A" w:rsidRDefault="003F2285" w:rsidP="00BB0E6F">
      <w:pPr>
        <w:adjustRightInd w:val="0"/>
        <w:snapToGrid w:val="0"/>
        <w:spacing w:line="360" w:lineRule="auto"/>
        <w:rPr>
          <w:rFonts w:ascii="仿宋_GB2312" w:eastAsia="仿宋_GB2312" w:hAnsi="仿宋"/>
          <w:sz w:val="32"/>
          <w:szCs w:val="32"/>
        </w:rPr>
        <w:sectPr w:rsidR="003F2285" w:rsidRPr="00C4735A" w:rsidSect="00CA7DFA">
          <w:footerReference w:type="default" r:id="rId10"/>
          <w:pgSz w:w="11906" w:h="16838"/>
          <w:pgMar w:top="1758" w:right="1588" w:bottom="1440" w:left="1588" w:header="851" w:footer="1418" w:gutter="0"/>
          <w:pgNumType w:start="3"/>
          <w:cols w:space="720"/>
          <w:docGrid w:type="linesAndChars" w:linePitch="290" w:charSpace="-3420"/>
        </w:sectPr>
      </w:pPr>
    </w:p>
    <w:p w:rsidR="003F2285" w:rsidRPr="00C4735A" w:rsidRDefault="003F2285" w:rsidP="00BB0E6F">
      <w:pPr>
        <w:adjustRightInd w:val="0"/>
        <w:snapToGrid w:val="0"/>
        <w:spacing w:line="360" w:lineRule="auto"/>
        <w:rPr>
          <w:rFonts w:ascii="黑体" w:eastAsia="黑体" w:hAnsi="黑体" w:cs="黑体"/>
          <w:sz w:val="30"/>
          <w:szCs w:val="30"/>
        </w:rPr>
      </w:pPr>
      <w:r w:rsidRPr="00C4735A">
        <w:rPr>
          <w:rFonts w:ascii="黑体" w:eastAsia="黑体" w:hAnsi="黑体" w:cs="黑体" w:hint="eastAsia"/>
          <w:sz w:val="30"/>
          <w:szCs w:val="30"/>
        </w:rPr>
        <w:t>附件</w:t>
      </w:r>
      <w:r w:rsidRPr="00C4735A">
        <w:rPr>
          <w:rFonts w:ascii="黑体" w:eastAsia="黑体" w:hAnsi="黑体" w:cs="黑体"/>
          <w:sz w:val="30"/>
          <w:szCs w:val="30"/>
        </w:rPr>
        <w:t>2</w:t>
      </w:r>
    </w:p>
    <w:p w:rsidR="003F2285" w:rsidRPr="003328D8" w:rsidRDefault="003F2285" w:rsidP="001C6E1A">
      <w:pPr>
        <w:adjustRightInd w:val="0"/>
        <w:snapToGrid w:val="0"/>
        <w:spacing w:line="600" w:lineRule="exact"/>
        <w:rPr>
          <w:rFonts w:ascii="黑体" w:eastAsia="黑体" w:hAnsi="黑体"/>
          <w:sz w:val="32"/>
          <w:szCs w:val="32"/>
        </w:rPr>
      </w:pPr>
    </w:p>
    <w:p w:rsidR="003F2285" w:rsidRPr="00556963" w:rsidRDefault="003F2285" w:rsidP="001C6E1A">
      <w:pPr>
        <w:tabs>
          <w:tab w:val="left" w:pos="0"/>
        </w:tabs>
        <w:adjustRightInd w:val="0"/>
        <w:snapToGrid w:val="0"/>
        <w:spacing w:line="640" w:lineRule="exact"/>
        <w:jc w:val="center"/>
        <w:rPr>
          <w:rFonts w:ascii="方正小标宋_GBK" w:eastAsia="方正小标宋_GBK" w:hAnsi="仿宋"/>
          <w:sz w:val="36"/>
          <w:szCs w:val="36"/>
        </w:rPr>
      </w:pPr>
      <w:r w:rsidRPr="00556963">
        <w:rPr>
          <w:rFonts w:ascii="方正小标宋_GBK" w:eastAsia="方正小标宋_GBK" w:hAnsi="仿宋" w:cs="方正小标宋_GBK" w:hint="eastAsia"/>
          <w:sz w:val="36"/>
          <w:szCs w:val="36"/>
        </w:rPr>
        <w:t>《食品安全国家标准</w:t>
      </w:r>
      <w:r w:rsidRPr="00556963">
        <w:rPr>
          <w:rFonts w:ascii="方正小标宋_GBK" w:eastAsia="方正小标宋_GBK" w:hAnsi="仿宋" w:cs="方正小标宋_GBK"/>
          <w:sz w:val="36"/>
          <w:szCs w:val="36"/>
        </w:rPr>
        <w:t xml:space="preserve"> </w:t>
      </w:r>
      <w:r w:rsidRPr="00556963">
        <w:rPr>
          <w:rFonts w:ascii="方正小标宋_GBK" w:eastAsia="方正小标宋_GBK" w:hAnsi="仿宋" w:cs="方正小标宋_GBK" w:hint="eastAsia"/>
          <w:sz w:val="36"/>
          <w:szCs w:val="36"/>
        </w:rPr>
        <w:t>婴儿配方食品》</w:t>
      </w:r>
      <w:r w:rsidRPr="00556963">
        <w:rPr>
          <w:rFonts w:ascii="方正小标宋_GBK" w:eastAsia="方正小标宋_GBK" w:hAnsi="仿宋" w:cs="方正小标宋_GBK"/>
          <w:sz w:val="36"/>
          <w:szCs w:val="36"/>
        </w:rPr>
        <w:t xml:space="preserve"> </w:t>
      </w:r>
      <w:r w:rsidRPr="00556963">
        <w:rPr>
          <w:rFonts w:ascii="方正小标宋_GBK" w:eastAsia="方正小标宋_GBK" w:hAnsi="仿宋" w:cs="方正小标宋_GBK" w:hint="eastAsia"/>
          <w:sz w:val="36"/>
          <w:szCs w:val="36"/>
        </w:rPr>
        <w:t>（</w:t>
      </w:r>
      <w:r w:rsidRPr="00556963">
        <w:rPr>
          <w:rFonts w:ascii="方正小标宋_GBK" w:eastAsia="方正小标宋_GBK" w:hAnsi="仿宋" w:cs="方正小标宋_GBK"/>
          <w:sz w:val="36"/>
          <w:szCs w:val="36"/>
        </w:rPr>
        <w:t>GB10765</w:t>
      </w:r>
      <w:r w:rsidRPr="00556963">
        <w:rPr>
          <w:rFonts w:ascii="方正小标宋_GBK" w:eastAsia="方正小标宋_GBK" w:hAnsi="仿宋" w:cs="方正小标宋_GBK" w:hint="eastAsia"/>
          <w:sz w:val="36"/>
          <w:szCs w:val="36"/>
        </w:rPr>
        <w:t>）</w:t>
      </w:r>
    </w:p>
    <w:p w:rsidR="003F2285" w:rsidRDefault="003F2285" w:rsidP="001C6E1A">
      <w:pPr>
        <w:adjustRightInd w:val="0"/>
        <w:snapToGrid w:val="0"/>
        <w:spacing w:line="640" w:lineRule="exact"/>
        <w:jc w:val="center"/>
        <w:rPr>
          <w:rFonts w:ascii="方正小标宋_GBK" w:eastAsia="方正小标宋_GBK" w:hAnsi="仿宋"/>
          <w:sz w:val="36"/>
          <w:szCs w:val="36"/>
        </w:rPr>
      </w:pPr>
      <w:r w:rsidRPr="00556963">
        <w:rPr>
          <w:rFonts w:ascii="方正小标宋_GBK" w:eastAsia="方正小标宋_GBK" w:hAnsi="仿宋" w:cs="方正小标宋_GBK" w:hint="eastAsia"/>
          <w:sz w:val="36"/>
          <w:szCs w:val="36"/>
        </w:rPr>
        <w:t>规定的检测项目与方法</w:t>
      </w:r>
    </w:p>
    <w:p w:rsidR="003F2285" w:rsidRPr="00556963" w:rsidRDefault="003F2285" w:rsidP="001C6E1A">
      <w:pPr>
        <w:adjustRightInd w:val="0"/>
        <w:snapToGrid w:val="0"/>
        <w:spacing w:line="640" w:lineRule="exact"/>
        <w:jc w:val="center"/>
        <w:rPr>
          <w:rFonts w:ascii="方正小标宋_GBK" w:eastAsia="方正小标宋_GBK" w:hAnsi="仿宋"/>
          <w:sz w:val="36"/>
          <w:szCs w:val="36"/>
        </w:rPr>
      </w:pPr>
    </w:p>
    <w:tbl>
      <w:tblPr>
        <w:tblW w:w="5000" w:type="pct"/>
        <w:jc w:val="center"/>
        <w:tblLook w:val="0000"/>
      </w:tblPr>
      <w:tblGrid>
        <w:gridCol w:w="932"/>
        <w:gridCol w:w="1510"/>
        <w:gridCol w:w="3047"/>
        <w:gridCol w:w="3457"/>
      </w:tblGrid>
      <w:tr w:rsidR="003F2285" w:rsidRPr="00556963">
        <w:trPr>
          <w:trHeight w:val="222"/>
          <w:tblHeader/>
          <w:jc w:val="center"/>
        </w:trPr>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kern w:val="0"/>
                <w:sz w:val="24"/>
                <w:szCs w:val="24"/>
              </w:rPr>
            </w:pPr>
            <w:r w:rsidRPr="00556963">
              <w:rPr>
                <w:rFonts w:ascii="仿宋_GB2312" w:eastAsia="仿宋_GB2312" w:hAnsi="仿宋" w:cs="仿宋_GB2312" w:hint="eastAsia"/>
                <w:kern w:val="0"/>
                <w:sz w:val="24"/>
                <w:szCs w:val="24"/>
              </w:rPr>
              <w:t>序号</w:t>
            </w:r>
          </w:p>
        </w:tc>
        <w:tc>
          <w:tcPr>
            <w:tcW w:w="844" w:type="pct"/>
            <w:tcBorders>
              <w:top w:val="single" w:sz="4" w:space="0" w:color="auto"/>
              <w:left w:val="nil"/>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center"/>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检测项目</w:t>
            </w:r>
          </w:p>
        </w:tc>
        <w:tc>
          <w:tcPr>
            <w:tcW w:w="1703" w:type="pct"/>
            <w:tcBorders>
              <w:top w:val="single" w:sz="4" w:space="0" w:color="auto"/>
              <w:left w:val="nil"/>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center"/>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检测项目</w:t>
            </w:r>
          </w:p>
        </w:tc>
        <w:tc>
          <w:tcPr>
            <w:tcW w:w="1932" w:type="pct"/>
            <w:tcBorders>
              <w:top w:val="single" w:sz="4" w:space="0" w:color="auto"/>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center"/>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方法标准</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1</w:t>
            </w:r>
          </w:p>
        </w:tc>
        <w:tc>
          <w:tcPr>
            <w:tcW w:w="844" w:type="pct"/>
            <w:vMerge w:val="restart"/>
            <w:tcBorders>
              <w:top w:val="nil"/>
              <w:left w:val="single" w:sz="4" w:space="0" w:color="auto"/>
              <w:bottom w:val="single" w:sz="4" w:space="0" w:color="000000"/>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感官要求</w:t>
            </w: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色泽</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按照对应标准</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2</w:t>
            </w:r>
          </w:p>
        </w:tc>
        <w:tc>
          <w:tcPr>
            <w:tcW w:w="844" w:type="pct"/>
            <w:vMerge/>
            <w:tcBorders>
              <w:top w:val="nil"/>
              <w:left w:val="single" w:sz="4" w:space="0" w:color="auto"/>
              <w:bottom w:val="single" w:sz="4" w:space="0" w:color="000000"/>
              <w:right w:val="single" w:sz="4" w:space="0" w:color="auto"/>
            </w:tcBorders>
            <w:vAlign w:val="center"/>
          </w:tcPr>
          <w:p w:rsidR="003F2285" w:rsidRDefault="003F2285" w:rsidP="003F2285">
            <w:pPr>
              <w:adjustRightInd w:val="0"/>
              <w:snapToGrid w:val="0"/>
              <w:jc w:val="left"/>
              <w:rPr>
                <w:rFonts w:ascii="仿宋_GB2312" w:eastAsia="仿宋_GB2312" w:hAnsi="仿宋"/>
                <w:b/>
                <w:bCs/>
                <w:kern w:val="0"/>
                <w:sz w:val="24"/>
                <w:szCs w:val="24"/>
              </w:rPr>
              <w:pPrChange w:id="5"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滋味，气味</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按照对应标准</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3</w:t>
            </w:r>
          </w:p>
        </w:tc>
        <w:tc>
          <w:tcPr>
            <w:tcW w:w="844" w:type="pct"/>
            <w:vMerge/>
            <w:tcBorders>
              <w:top w:val="nil"/>
              <w:left w:val="single" w:sz="4" w:space="0" w:color="auto"/>
              <w:bottom w:val="single" w:sz="4" w:space="0" w:color="000000"/>
              <w:right w:val="single" w:sz="4" w:space="0" w:color="auto"/>
            </w:tcBorders>
            <w:vAlign w:val="center"/>
          </w:tcPr>
          <w:p w:rsidR="003F2285" w:rsidRDefault="003F2285" w:rsidP="003F2285">
            <w:pPr>
              <w:adjustRightInd w:val="0"/>
              <w:snapToGrid w:val="0"/>
              <w:jc w:val="left"/>
              <w:rPr>
                <w:rFonts w:ascii="仿宋_GB2312" w:eastAsia="仿宋_GB2312" w:hAnsi="仿宋"/>
                <w:b/>
                <w:bCs/>
                <w:kern w:val="0"/>
                <w:sz w:val="24"/>
                <w:szCs w:val="24"/>
              </w:rPr>
              <w:pPrChange w:id="6"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组织状态</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按照对应标准</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4</w:t>
            </w:r>
          </w:p>
        </w:tc>
        <w:tc>
          <w:tcPr>
            <w:tcW w:w="844" w:type="pct"/>
            <w:vMerge/>
            <w:tcBorders>
              <w:top w:val="nil"/>
              <w:left w:val="single" w:sz="4" w:space="0" w:color="auto"/>
              <w:bottom w:val="single" w:sz="4" w:space="0" w:color="000000"/>
              <w:right w:val="single" w:sz="4" w:space="0" w:color="auto"/>
            </w:tcBorders>
            <w:vAlign w:val="center"/>
          </w:tcPr>
          <w:p w:rsidR="003F2285" w:rsidRDefault="003F2285" w:rsidP="003F2285">
            <w:pPr>
              <w:adjustRightInd w:val="0"/>
              <w:snapToGrid w:val="0"/>
              <w:jc w:val="left"/>
              <w:rPr>
                <w:rFonts w:ascii="仿宋_GB2312" w:eastAsia="仿宋_GB2312" w:hAnsi="仿宋"/>
                <w:b/>
                <w:bCs/>
                <w:kern w:val="0"/>
                <w:sz w:val="24"/>
                <w:szCs w:val="24"/>
              </w:rPr>
              <w:pPrChange w:id="7"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冲调性</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按照对应标准</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5</w:t>
            </w:r>
          </w:p>
        </w:tc>
        <w:tc>
          <w:tcPr>
            <w:tcW w:w="844" w:type="pct"/>
            <w:tcBorders>
              <w:top w:val="nil"/>
              <w:left w:val="nil"/>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热量</w:t>
            </w: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热量</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按照对应标准</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6</w:t>
            </w:r>
          </w:p>
        </w:tc>
        <w:tc>
          <w:tcPr>
            <w:tcW w:w="844" w:type="pct"/>
            <w:vMerge w:val="restart"/>
            <w:tcBorders>
              <w:top w:val="nil"/>
              <w:left w:val="single" w:sz="4" w:space="0" w:color="auto"/>
              <w:bottom w:val="single" w:sz="4" w:space="0" w:color="000000"/>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蛋白质</w:t>
            </w: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蛋白质</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5009.5</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8</w:t>
            </w:r>
          </w:p>
        </w:tc>
        <w:tc>
          <w:tcPr>
            <w:tcW w:w="844" w:type="pct"/>
            <w:vMerge/>
            <w:tcBorders>
              <w:top w:val="nil"/>
              <w:left w:val="single" w:sz="4" w:space="0" w:color="auto"/>
              <w:bottom w:val="single" w:sz="4" w:space="0" w:color="000000"/>
              <w:right w:val="single" w:sz="4" w:space="0" w:color="auto"/>
            </w:tcBorders>
            <w:vAlign w:val="center"/>
          </w:tcPr>
          <w:p w:rsidR="003F2285" w:rsidRDefault="003F2285" w:rsidP="003F2285">
            <w:pPr>
              <w:adjustRightInd w:val="0"/>
              <w:snapToGrid w:val="0"/>
              <w:jc w:val="left"/>
              <w:rPr>
                <w:rFonts w:ascii="仿宋_GB2312" w:eastAsia="仿宋_GB2312" w:hAnsi="仿宋"/>
                <w:b/>
                <w:bCs/>
                <w:kern w:val="0"/>
                <w:sz w:val="24"/>
                <w:szCs w:val="24"/>
              </w:rPr>
              <w:pPrChange w:id="8"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8"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乳清蛋白占蛋白质比例</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9</w:t>
            </w:r>
          </w:p>
        </w:tc>
        <w:tc>
          <w:tcPr>
            <w:tcW w:w="844" w:type="pct"/>
            <w:vMerge w:val="restart"/>
            <w:tcBorders>
              <w:top w:val="nil"/>
              <w:left w:val="single" w:sz="4" w:space="0" w:color="auto"/>
              <w:bottom w:val="single" w:sz="4" w:space="0" w:color="000000"/>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脂肪</w:t>
            </w:r>
          </w:p>
        </w:tc>
        <w:tc>
          <w:tcPr>
            <w:tcW w:w="1703" w:type="pct"/>
            <w:tcBorders>
              <w:top w:val="single" w:sz="4" w:space="0" w:color="auto"/>
              <w:left w:val="nil"/>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脂肪</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5413.3</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10</w:t>
            </w:r>
          </w:p>
        </w:tc>
        <w:tc>
          <w:tcPr>
            <w:tcW w:w="844" w:type="pct"/>
            <w:vMerge/>
            <w:tcBorders>
              <w:top w:val="nil"/>
              <w:left w:val="single" w:sz="4" w:space="0" w:color="auto"/>
              <w:bottom w:val="single" w:sz="4" w:space="0" w:color="000000"/>
              <w:right w:val="single" w:sz="4" w:space="0" w:color="auto"/>
            </w:tcBorders>
            <w:vAlign w:val="center"/>
          </w:tcPr>
          <w:p w:rsidR="003F2285" w:rsidRDefault="003F2285" w:rsidP="003F2285">
            <w:pPr>
              <w:adjustRightInd w:val="0"/>
              <w:snapToGrid w:val="0"/>
              <w:jc w:val="left"/>
              <w:rPr>
                <w:rFonts w:ascii="仿宋_GB2312" w:eastAsia="仿宋_GB2312" w:hAnsi="仿宋"/>
                <w:b/>
                <w:bCs/>
                <w:kern w:val="0"/>
                <w:sz w:val="24"/>
                <w:szCs w:val="24"/>
              </w:rPr>
              <w:pPrChange w:id="9"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亚油酸</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5413.27</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11</w:t>
            </w:r>
          </w:p>
        </w:tc>
        <w:tc>
          <w:tcPr>
            <w:tcW w:w="844" w:type="pct"/>
            <w:vMerge/>
            <w:tcBorders>
              <w:top w:val="nil"/>
              <w:left w:val="single" w:sz="4" w:space="0" w:color="auto"/>
              <w:bottom w:val="single" w:sz="4" w:space="0" w:color="000000"/>
              <w:right w:val="single" w:sz="4" w:space="0" w:color="auto"/>
            </w:tcBorders>
            <w:vAlign w:val="center"/>
          </w:tcPr>
          <w:p w:rsidR="003F2285" w:rsidRDefault="003F2285" w:rsidP="003F2285">
            <w:pPr>
              <w:adjustRightInd w:val="0"/>
              <w:snapToGrid w:val="0"/>
              <w:jc w:val="left"/>
              <w:rPr>
                <w:rFonts w:ascii="仿宋_GB2312" w:eastAsia="仿宋_GB2312" w:hAnsi="仿宋"/>
                <w:b/>
                <w:bCs/>
                <w:kern w:val="0"/>
                <w:sz w:val="24"/>
                <w:szCs w:val="24"/>
              </w:rPr>
              <w:pPrChange w:id="10"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α</w:t>
            </w:r>
            <w:r w:rsidRPr="00556963">
              <w:rPr>
                <w:rFonts w:ascii="仿宋_GB2312" w:eastAsia="仿宋_GB2312" w:hAnsi="仿宋" w:cs="仿宋_GB2312"/>
                <w:kern w:val="0"/>
                <w:sz w:val="24"/>
                <w:szCs w:val="24"/>
              </w:rPr>
              <w:t>-</w:t>
            </w:r>
            <w:r w:rsidRPr="00556963">
              <w:rPr>
                <w:rFonts w:ascii="仿宋_GB2312" w:eastAsia="仿宋_GB2312" w:hAnsi="仿宋" w:cs="仿宋_GB2312" w:hint="eastAsia"/>
                <w:kern w:val="0"/>
                <w:sz w:val="24"/>
                <w:szCs w:val="24"/>
              </w:rPr>
              <w:t>亚麻酸</w:t>
            </w:r>
            <w:r w:rsidRPr="00556963">
              <w:rPr>
                <w:rFonts w:ascii="仿宋_GB2312" w:eastAsia="仿宋_GB2312" w:hAnsi="仿宋" w:cs="仿宋_GB2312"/>
                <w:kern w:val="0"/>
                <w:sz w:val="24"/>
                <w:szCs w:val="24"/>
              </w:rPr>
              <w:t>/</w:t>
            </w:r>
            <w:r w:rsidRPr="00556963">
              <w:rPr>
                <w:rFonts w:ascii="仿宋_GB2312" w:eastAsia="仿宋_GB2312" w:hAnsi="仿宋" w:cs="仿宋_GB2312" w:hint="eastAsia"/>
                <w:kern w:val="0"/>
                <w:sz w:val="24"/>
                <w:szCs w:val="24"/>
              </w:rPr>
              <w:t>（</w:t>
            </w:r>
            <w:r w:rsidRPr="00556963">
              <w:rPr>
                <w:rFonts w:ascii="仿宋_GB2312" w:eastAsia="仿宋_GB2312" w:hAnsi="仿宋" w:cs="仿宋_GB2312"/>
                <w:kern w:val="0"/>
                <w:sz w:val="24"/>
                <w:szCs w:val="24"/>
              </w:rPr>
              <w:t>mg</w:t>
            </w:r>
            <w:r w:rsidRPr="00556963">
              <w:rPr>
                <w:rFonts w:ascii="仿宋_GB2312" w:eastAsia="仿宋_GB2312" w:hAnsi="仿宋" w:cs="仿宋_GB2312" w:hint="eastAsia"/>
                <w:kern w:val="0"/>
                <w:sz w:val="24"/>
                <w:szCs w:val="24"/>
              </w:rPr>
              <w:t>）</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5413.27</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12</w:t>
            </w:r>
          </w:p>
        </w:tc>
        <w:tc>
          <w:tcPr>
            <w:tcW w:w="844" w:type="pct"/>
            <w:vMerge/>
            <w:tcBorders>
              <w:top w:val="nil"/>
              <w:left w:val="single" w:sz="4" w:space="0" w:color="auto"/>
              <w:bottom w:val="single" w:sz="4" w:space="0" w:color="000000"/>
              <w:right w:val="single" w:sz="4" w:space="0" w:color="auto"/>
            </w:tcBorders>
            <w:vAlign w:val="center"/>
          </w:tcPr>
          <w:p w:rsidR="003F2285" w:rsidRDefault="003F2285" w:rsidP="003F2285">
            <w:pPr>
              <w:adjustRightInd w:val="0"/>
              <w:snapToGrid w:val="0"/>
              <w:jc w:val="left"/>
              <w:rPr>
                <w:rFonts w:ascii="仿宋_GB2312" w:eastAsia="仿宋_GB2312" w:hAnsi="仿宋"/>
                <w:b/>
                <w:bCs/>
                <w:kern w:val="0"/>
                <w:sz w:val="24"/>
                <w:szCs w:val="24"/>
              </w:rPr>
              <w:pPrChange w:id="11"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亚油酸与α</w:t>
            </w:r>
            <w:r w:rsidRPr="00556963">
              <w:rPr>
                <w:rFonts w:ascii="仿宋_GB2312" w:eastAsia="仿宋_GB2312" w:hAnsi="仿宋" w:cs="仿宋_GB2312"/>
                <w:kern w:val="0"/>
                <w:sz w:val="24"/>
                <w:szCs w:val="24"/>
              </w:rPr>
              <w:t>-</w:t>
            </w:r>
            <w:r w:rsidRPr="00556963">
              <w:rPr>
                <w:rFonts w:ascii="仿宋_GB2312" w:eastAsia="仿宋_GB2312" w:hAnsi="仿宋" w:cs="仿宋_GB2312" w:hint="eastAsia"/>
                <w:kern w:val="0"/>
                <w:sz w:val="24"/>
                <w:szCs w:val="24"/>
              </w:rPr>
              <w:t>亚麻酸比值</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5413.27</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13</w:t>
            </w:r>
          </w:p>
        </w:tc>
        <w:tc>
          <w:tcPr>
            <w:tcW w:w="844" w:type="pct"/>
            <w:vMerge/>
            <w:tcBorders>
              <w:top w:val="nil"/>
              <w:left w:val="single" w:sz="4" w:space="0" w:color="auto"/>
              <w:bottom w:val="single" w:sz="4" w:space="0" w:color="000000"/>
              <w:right w:val="single" w:sz="4" w:space="0" w:color="auto"/>
            </w:tcBorders>
            <w:vAlign w:val="center"/>
          </w:tcPr>
          <w:p w:rsidR="003F2285" w:rsidRDefault="003F2285" w:rsidP="003F2285">
            <w:pPr>
              <w:adjustRightInd w:val="0"/>
              <w:snapToGrid w:val="0"/>
              <w:jc w:val="left"/>
              <w:rPr>
                <w:rFonts w:ascii="仿宋_GB2312" w:eastAsia="仿宋_GB2312" w:hAnsi="仿宋"/>
                <w:b/>
                <w:bCs/>
                <w:kern w:val="0"/>
                <w:sz w:val="24"/>
                <w:szCs w:val="24"/>
              </w:rPr>
              <w:pPrChange w:id="12"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vAlign w:val="center"/>
          </w:tcPr>
          <w:p w:rsidR="003F2285" w:rsidRPr="00556963" w:rsidRDefault="003F2285">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月桂酸与肉豆蔻酸（十四烷酸）总量与总脂肪酸比值</w:t>
            </w:r>
          </w:p>
        </w:tc>
        <w:tc>
          <w:tcPr>
            <w:tcW w:w="1932" w:type="pct"/>
            <w:tcBorders>
              <w:top w:val="nil"/>
              <w:left w:val="nil"/>
              <w:bottom w:val="single" w:sz="4" w:space="0" w:color="auto"/>
              <w:right w:val="single" w:sz="4" w:space="0" w:color="auto"/>
            </w:tcBorders>
            <w:vAlign w:val="center"/>
          </w:tcPr>
          <w:p w:rsidR="003F2285" w:rsidRPr="00556963" w:rsidRDefault="003F2285">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5413.27</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14</w:t>
            </w:r>
          </w:p>
        </w:tc>
        <w:tc>
          <w:tcPr>
            <w:tcW w:w="844" w:type="pct"/>
            <w:vMerge/>
            <w:tcBorders>
              <w:top w:val="nil"/>
              <w:left w:val="single" w:sz="4" w:space="0" w:color="auto"/>
              <w:bottom w:val="single" w:sz="4" w:space="0" w:color="000000"/>
              <w:right w:val="single" w:sz="4" w:space="0" w:color="auto"/>
            </w:tcBorders>
            <w:vAlign w:val="center"/>
          </w:tcPr>
          <w:p w:rsidR="003F2285" w:rsidRDefault="003F2285" w:rsidP="003F2285">
            <w:pPr>
              <w:adjustRightInd w:val="0"/>
              <w:snapToGrid w:val="0"/>
              <w:jc w:val="left"/>
              <w:rPr>
                <w:rFonts w:ascii="仿宋_GB2312" w:eastAsia="仿宋_GB2312" w:hAnsi="仿宋"/>
                <w:b/>
                <w:bCs/>
                <w:kern w:val="0"/>
                <w:sz w:val="24"/>
                <w:szCs w:val="24"/>
              </w:rPr>
              <w:pPrChange w:id="13"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vAlign w:val="center"/>
          </w:tcPr>
          <w:p w:rsidR="003F2285" w:rsidRPr="00556963" w:rsidRDefault="003F2285">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反式脂肪酸与总脂肪酸比值</w:t>
            </w:r>
          </w:p>
        </w:tc>
        <w:tc>
          <w:tcPr>
            <w:tcW w:w="1932" w:type="pct"/>
            <w:tcBorders>
              <w:top w:val="single" w:sz="4" w:space="0" w:color="auto"/>
              <w:left w:val="nil"/>
              <w:bottom w:val="single" w:sz="4" w:space="0" w:color="auto"/>
              <w:right w:val="single" w:sz="4" w:space="0" w:color="auto"/>
            </w:tcBorders>
            <w:vAlign w:val="center"/>
          </w:tcPr>
          <w:p w:rsidR="003F2285" w:rsidRPr="00556963" w:rsidRDefault="003F2285">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5413.36</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15</w:t>
            </w:r>
          </w:p>
        </w:tc>
        <w:tc>
          <w:tcPr>
            <w:tcW w:w="844" w:type="pct"/>
            <w:vMerge/>
            <w:tcBorders>
              <w:top w:val="nil"/>
              <w:left w:val="single" w:sz="4" w:space="0" w:color="auto"/>
              <w:bottom w:val="single" w:sz="4" w:space="0" w:color="000000"/>
              <w:right w:val="single" w:sz="4" w:space="0" w:color="auto"/>
            </w:tcBorders>
            <w:vAlign w:val="center"/>
          </w:tcPr>
          <w:p w:rsidR="003F2285" w:rsidRDefault="003F2285" w:rsidP="003F2285">
            <w:pPr>
              <w:adjustRightInd w:val="0"/>
              <w:snapToGrid w:val="0"/>
              <w:jc w:val="left"/>
              <w:rPr>
                <w:rFonts w:ascii="仿宋_GB2312" w:eastAsia="仿宋_GB2312" w:hAnsi="仿宋"/>
                <w:b/>
                <w:bCs/>
                <w:kern w:val="0"/>
                <w:sz w:val="24"/>
                <w:szCs w:val="24"/>
              </w:rPr>
              <w:pPrChange w:id="14"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8" w:space="0" w:color="auto"/>
              <w:right w:val="single" w:sz="4" w:space="0" w:color="auto"/>
            </w:tcBorders>
            <w:vAlign w:val="center"/>
          </w:tcPr>
          <w:p w:rsidR="003F2285" w:rsidRPr="00556963" w:rsidRDefault="003F2285">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芥酸与总脂肪酸比值</w:t>
            </w:r>
          </w:p>
        </w:tc>
        <w:tc>
          <w:tcPr>
            <w:tcW w:w="1932" w:type="pct"/>
            <w:tcBorders>
              <w:top w:val="single" w:sz="4" w:space="0" w:color="auto"/>
              <w:left w:val="nil"/>
              <w:bottom w:val="nil"/>
              <w:right w:val="single" w:sz="4" w:space="0" w:color="auto"/>
            </w:tcBorders>
            <w:vAlign w:val="center"/>
          </w:tcPr>
          <w:p w:rsidR="003F2285" w:rsidRPr="00556963" w:rsidRDefault="003F2285">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5413.27</w:t>
            </w:r>
          </w:p>
        </w:tc>
      </w:tr>
      <w:tr w:rsidR="003F2285" w:rsidRPr="00556963">
        <w:trPr>
          <w:trHeight w:val="240"/>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16</w:t>
            </w:r>
          </w:p>
        </w:tc>
        <w:tc>
          <w:tcPr>
            <w:tcW w:w="844" w:type="pct"/>
            <w:vMerge w:val="restart"/>
            <w:tcBorders>
              <w:top w:val="nil"/>
              <w:left w:val="single" w:sz="4" w:space="0" w:color="auto"/>
              <w:bottom w:val="single" w:sz="4" w:space="0" w:color="000000"/>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碳水化</w:t>
            </w:r>
          </w:p>
          <w:p w:rsidR="003F2285" w:rsidRPr="00556963" w:rsidRDefault="003F2285" w:rsidP="004A6519">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合物</w:t>
            </w:r>
          </w:p>
        </w:tc>
        <w:tc>
          <w:tcPr>
            <w:tcW w:w="1703" w:type="pct"/>
            <w:tcBorders>
              <w:top w:val="single" w:sz="4" w:space="0" w:color="auto"/>
              <w:left w:val="nil"/>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碳水化合物</w:t>
            </w:r>
          </w:p>
        </w:tc>
        <w:tc>
          <w:tcPr>
            <w:tcW w:w="1932" w:type="pct"/>
            <w:tcBorders>
              <w:top w:val="single" w:sz="4" w:space="0" w:color="auto"/>
              <w:left w:val="nil"/>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按</w:t>
            </w:r>
            <w:r w:rsidRPr="00556963">
              <w:rPr>
                <w:rFonts w:ascii="仿宋_GB2312" w:eastAsia="仿宋_GB2312" w:hAnsi="仿宋" w:cs="仿宋_GB2312"/>
                <w:kern w:val="0"/>
                <w:sz w:val="24"/>
                <w:szCs w:val="24"/>
              </w:rPr>
              <w:t>GB 10765</w:t>
            </w:r>
            <w:r w:rsidRPr="00556963">
              <w:rPr>
                <w:rFonts w:ascii="仿宋_GB2312" w:eastAsia="仿宋_GB2312" w:hAnsi="仿宋" w:cs="仿宋_GB2312" w:hint="eastAsia"/>
                <w:kern w:val="0"/>
                <w:sz w:val="24"/>
                <w:szCs w:val="24"/>
              </w:rPr>
              <w:t>中</w:t>
            </w:r>
            <w:r w:rsidRPr="00556963">
              <w:rPr>
                <w:rFonts w:ascii="仿宋_GB2312" w:eastAsia="仿宋_GB2312" w:hAnsi="仿宋" w:cs="仿宋_GB2312"/>
                <w:kern w:val="0"/>
                <w:sz w:val="24"/>
                <w:szCs w:val="24"/>
              </w:rPr>
              <w:t>4.3.2</w:t>
            </w:r>
            <w:r w:rsidRPr="00556963">
              <w:rPr>
                <w:rFonts w:ascii="仿宋_GB2312" w:eastAsia="仿宋_GB2312" w:hAnsi="仿宋" w:cs="仿宋_GB2312" w:hint="eastAsia"/>
                <w:kern w:val="0"/>
                <w:sz w:val="24"/>
                <w:szCs w:val="24"/>
              </w:rPr>
              <w:t>表</w:t>
            </w:r>
            <w:r w:rsidRPr="00556963">
              <w:rPr>
                <w:rFonts w:ascii="仿宋_GB2312" w:eastAsia="仿宋_GB2312" w:hAnsi="仿宋" w:cs="仿宋_GB2312"/>
                <w:kern w:val="0"/>
                <w:sz w:val="24"/>
                <w:szCs w:val="24"/>
              </w:rPr>
              <w:t>2</w:t>
            </w:r>
            <w:r w:rsidRPr="00556963">
              <w:rPr>
                <w:rFonts w:ascii="仿宋_GB2312" w:eastAsia="仿宋_GB2312" w:hAnsi="仿宋" w:cs="仿宋_GB2312" w:hint="eastAsia"/>
                <w:kern w:val="0"/>
                <w:sz w:val="24"/>
                <w:szCs w:val="24"/>
              </w:rPr>
              <w:t>执行</w:t>
            </w:r>
          </w:p>
        </w:tc>
      </w:tr>
      <w:tr w:rsidR="003F2285" w:rsidRPr="00556963">
        <w:trPr>
          <w:trHeight w:val="240"/>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17</w:t>
            </w:r>
          </w:p>
        </w:tc>
        <w:tc>
          <w:tcPr>
            <w:tcW w:w="844" w:type="pct"/>
            <w:vMerge/>
            <w:tcBorders>
              <w:top w:val="nil"/>
              <w:left w:val="single" w:sz="4" w:space="0" w:color="auto"/>
              <w:bottom w:val="single" w:sz="4" w:space="0" w:color="000000"/>
              <w:right w:val="single" w:sz="4" w:space="0" w:color="auto"/>
            </w:tcBorders>
            <w:vAlign w:val="center"/>
          </w:tcPr>
          <w:p w:rsidR="003F2285" w:rsidRDefault="003F2285" w:rsidP="003F2285">
            <w:pPr>
              <w:adjustRightInd w:val="0"/>
              <w:snapToGrid w:val="0"/>
              <w:jc w:val="left"/>
              <w:rPr>
                <w:rFonts w:ascii="仿宋_GB2312" w:eastAsia="仿宋_GB2312" w:hAnsi="仿宋"/>
                <w:b/>
                <w:bCs/>
                <w:kern w:val="0"/>
                <w:sz w:val="24"/>
                <w:szCs w:val="24"/>
              </w:rPr>
              <w:pPrChange w:id="15"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8"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乳糖占碳水化合物比值</w:t>
            </w:r>
          </w:p>
        </w:tc>
        <w:tc>
          <w:tcPr>
            <w:tcW w:w="1932" w:type="pct"/>
            <w:tcBorders>
              <w:top w:val="nil"/>
              <w:left w:val="nil"/>
              <w:bottom w:val="single" w:sz="8" w:space="0" w:color="auto"/>
              <w:right w:val="single" w:sz="4" w:space="0" w:color="auto"/>
            </w:tcBorders>
            <w:shd w:val="clear" w:color="000000" w:fill="FFFFFF"/>
            <w:vAlign w:val="center"/>
          </w:tcPr>
          <w:p w:rsidR="003F2285" w:rsidRPr="00556963" w:rsidRDefault="003F2285" w:rsidP="003F2285">
            <w:pPr>
              <w:adjustRightInd w:val="0"/>
              <w:snapToGrid w:val="0"/>
              <w:ind w:rightChars="552" w:right="3168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5413.5</w:t>
            </w:r>
          </w:p>
        </w:tc>
      </w:tr>
      <w:tr w:rsidR="003F2285" w:rsidRPr="00556963">
        <w:trPr>
          <w:trHeight w:hRule="exact" w:val="340"/>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18</w:t>
            </w:r>
          </w:p>
        </w:tc>
        <w:tc>
          <w:tcPr>
            <w:tcW w:w="844" w:type="pct"/>
            <w:vMerge w:val="restar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维生素</w:t>
            </w:r>
          </w:p>
          <w:p w:rsidR="003F2285" w:rsidRPr="00556963" w:rsidRDefault="003F2285" w:rsidP="004A6519">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指标</w:t>
            </w:r>
          </w:p>
        </w:tc>
        <w:tc>
          <w:tcPr>
            <w:tcW w:w="1703" w:type="pct"/>
            <w:tcBorders>
              <w:top w:val="single" w:sz="4" w:space="0" w:color="auto"/>
              <w:left w:val="nil"/>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hint="eastAsia"/>
                <w:kern w:val="0"/>
                <w:sz w:val="24"/>
                <w:szCs w:val="24"/>
              </w:rPr>
              <w:t>维生素</w:t>
            </w:r>
            <w:r w:rsidRPr="00556963">
              <w:rPr>
                <w:rFonts w:ascii="仿宋_GB2312" w:eastAsia="仿宋_GB2312" w:hAnsi="仿宋" w:cs="仿宋_GB2312"/>
                <w:kern w:val="0"/>
                <w:sz w:val="24"/>
                <w:szCs w:val="24"/>
              </w:rPr>
              <w:t>A</w:t>
            </w:r>
          </w:p>
        </w:tc>
        <w:tc>
          <w:tcPr>
            <w:tcW w:w="1932" w:type="pct"/>
            <w:tcBorders>
              <w:top w:val="single" w:sz="4" w:space="0" w:color="auto"/>
              <w:left w:val="nil"/>
              <w:bottom w:val="single" w:sz="4" w:space="0" w:color="auto"/>
              <w:right w:val="single" w:sz="4" w:space="0" w:color="auto"/>
            </w:tcBorders>
            <w:shd w:val="clear" w:color="000000" w:fill="FFFFFF"/>
            <w:vAlign w:val="center"/>
          </w:tcPr>
          <w:p w:rsidR="003F2285" w:rsidRPr="00556963" w:rsidRDefault="003F2285" w:rsidP="003F2285">
            <w:pPr>
              <w:adjustRightInd w:val="0"/>
              <w:snapToGrid w:val="0"/>
              <w:ind w:rightChars="552" w:right="3168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5413.9</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19</w:t>
            </w:r>
          </w:p>
        </w:tc>
        <w:tc>
          <w:tcPr>
            <w:tcW w:w="844" w:type="pct"/>
            <w:vMerge/>
            <w:tcBorders>
              <w:top w:val="nil"/>
              <w:left w:val="single" w:sz="4" w:space="0" w:color="auto"/>
              <w:bottom w:val="single" w:sz="4" w:space="0" w:color="auto"/>
              <w:right w:val="single" w:sz="4" w:space="0" w:color="auto"/>
            </w:tcBorders>
            <w:vAlign w:val="center"/>
          </w:tcPr>
          <w:p w:rsidR="003F2285" w:rsidRDefault="003F2285" w:rsidP="003F2285">
            <w:pPr>
              <w:adjustRightInd w:val="0"/>
              <w:snapToGrid w:val="0"/>
              <w:jc w:val="left"/>
              <w:rPr>
                <w:rFonts w:ascii="仿宋_GB2312" w:eastAsia="仿宋_GB2312" w:hAnsi="仿宋"/>
                <w:b/>
                <w:bCs/>
                <w:kern w:val="0"/>
                <w:sz w:val="24"/>
                <w:szCs w:val="24"/>
              </w:rPr>
              <w:pPrChange w:id="16"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hint="eastAsia"/>
                <w:kern w:val="0"/>
                <w:sz w:val="24"/>
                <w:szCs w:val="24"/>
              </w:rPr>
              <w:t>维生素</w:t>
            </w:r>
            <w:r w:rsidRPr="00556963">
              <w:rPr>
                <w:rFonts w:ascii="仿宋_GB2312" w:eastAsia="仿宋_GB2312" w:hAnsi="仿宋" w:cs="仿宋_GB2312"/>
                <w:kern w:val="0"/>
                <w:sz w:val="24"/>
                <w:szCs w:val="24"/>
              </w:rPr>
              <w:t>D</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rsidP="003F2285">
            <w:pPr>
              <w:adjustRightInd w:val="0"/>
              <w:snapToGrid w:val="0"/>
              <w:ind w:rightChars="552" w:right="3168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5413.9</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20</w:t>
            </w:r>
          </w:p>
        </w:tc>
        <w:tc>
          <w:tcPr>
            <w:tcW w:w="844" w:type="pct"/>
            <w:vMerge/>
            <w:tcBorders>
              <w:top w:val="nil"/>
              <w:left w:val="single" w:sz="4" w:space="0" w:color="auto"/>
              <w:bottom w:val="single" w:sz="4" w:space="0" w:color="auto"/>
              <w:right w:val="single" w:sz="4" w:space="0" w:color="auto"/>
            </w:tcBorders>
            <w:vAlign w:val="center"/>
          </w:tcPr>
          <w:p w:rsidR="003F2285" w:rsidRDefault="003F2285" w:rsidP="003F2285">
            <w:pPr>
              <w:adjustRightInd w:val="0"/>
              <w:snapToGrid w:val="0"/>
              <w:jc w:val="left"/>
              <w:rPr>
                <w:rFonts w:ascii="仿宋_GB2312" w:eastAsia="仿宋_GB2312" w:hAnsi="仿宋"/>
                <w:b/>
                <w:bCs/>
                <w:kern w:val="0"/>
                <w:sz w:val="24"/>
                <w:szCs w:val="24"/>
              </w:rPr>
              <w:pPrChange w:id="17"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hint="eastAsia"/>
                <w:kern w:val="0"/>
                <w:sz w:val="24"/>
                <w:szCs w:val="24"/>
              </w:rPr>
              <w:t>维生素</w:t>
            </w:r>
            <w:r w:rsidRPr="00556963">
              <w:rPr>
                <w:rFonts w:ascii="仿宋_GB2312" w:eastAsia="仿宋_GB2312" w:hAnsi="仿宋" w:cs="仿宋_GB2312"/>
                <w:kern w:val="0"/>
                <w:sz w:val="24"/>
                <w:szCs w:val="24"/>
              </w:rPr>
              <w:t>E</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rsidP="003F2285">
            <w:pPr>
              <w:adjustRightInd w:val="0"/>
              <w:snapToGrid w:val="0"/>
              <w:ind w:rightChars="552" w:right="3168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5413.9</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21</w:t>
            </w:r>
          </w:p>
        </w:tc>
        <w:tc>
          <w:tcPr>
            <w:tcW w:w="844" w:type="pct"/>
            <w:vMerge/>
            <w:tcBorders>
              <w:top w:val="nil"/>
              <w:left w:val="single" w:sz="4" w:space="0" w:color="auto"/>
              <w:bottom w:val="single" w:sz="4" w:space="0" w:color="auto"/>
              <w:right w:val="single" w:sz="4" w:space="0" w:color="auto"/>
            </w:tcBorders>
            <w:vAlign w:val="center"/>
          </w:tcPr>
          <w:p w:rsidR="003F2285" w:rsidRDefault="003F2285" w:rsidP="003F2285">
            <w:pPr>
              <w:adjustRightInd w:val="0"/>
              <w:snapToGrid w:val="0"/>
              <w:jc w:val="left"/>
              <w:rPr>
                <w:rFonts w:ascii="仿宋_GB2312" w:eastAsia="仿宋_GB2312" w:hAnsi="仿宋"/>
                <w:b/>
                <w:bCs/>
                <w:kern w:val="0"/>
                <w:sz w:val="24"/>
                <w:szCs w:val="24"/>
              </w:rPr>
              <w:pPrChange w:id="18"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hint="eastAsia"/>
                <w:kern w:val="0"/>
                <w:sz w:val="24"/>
                <w:szCs w:val="24"/>
              </w:rPr>
              <w:t>维生素</w:t>
            </w:r>
            <w:r w:rsidRPr="00556963">
              <w:rPr>
                <w:rFonts w:ascii="仿宋_GB2312" w:eastAsia="仿宋_GB2312" w:hAnsi="仿宋" w:cs="仿宋_GB2312"/>
                <w:kern w:val="0"/>
                <w:sz w:val="24"/>
                <w:szCs w:val="24"/>
              </w:rPr>
              <w:t>K</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5413.10</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22</w:t>
            </w:r>
          </w:p>
        </w:tc>
        <w:tc>
          <w:tcPr>
            <w:tcW w:w="844" w:type="pct"/>
            <w:vMerge/>
            <w:tcBorders>
              <w:top w:val="nil"/>
              <w:left w:val="single" w:sz="4" w:space="0" w:color="auto"/>
              <w:bottom w:val="single" w:sz="4" w:space="0" w:color="auto"/>
              <w:right w:val="single" w:sz="4" w:space="0" w:color="auto"/>
            </w:tcBorders>
            <w:vAlign w:val="center"/>
          </w:tcPr>
          <w:p w:rsidR="003F2285" w:rsidRDefault="003F2285" w:rsidP="003F2285">
            <w:pPr>
              <w:adjustRightInd w:val="0"/>
              <w:snapToGrid w:val="0"/>
              <w:jc w:val="left"/>
              <w:rPr>
                <w:rFonts w:ascii="仿宋_GB2312" w:eastAsia="仿宋_GB2312" w:hAnsi="仿宋"/>
                <w:b/>
                <w:bCs/>
                <w:kern w:val="0"/>
                <w:sz w:val="24"/>
                <w:szCs w:val="24"/>
              </w:rPr>
              <w:pPrChange w:id="19"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维生素</w:t>
            </w:r>
            <w:r w:rsidRPr="00556963">
              <w:rPr>
                <w:rFonts w:ascii="仿宋_GB2312" w:eastAsia="仿宋_GB2312" w:hAnsi="仿宋" w:cs="仿宋_GB2312"/>
                <w:kern w:val="0"/>
                <w:sz w:val="24"/>
                <w:szCs w:val="24"/>
              </w:rPr>
              <w:t>B</w:t>
            </w:r>
            <w:r w:rsidRPr="00556963">
              <w:rPr>
                <w:rFonts w:ascii="仿宋_GB2312" w:eastAsia="仿宋_GB2312" w:hAnsi="仿宋" w:cs="仿宋_GB2312"/>
                <w:kern w:val="0"/>
                <w:sz w:val="24"/>
                <w:szCs w:val="24"/>
                <w:vertAlign w:val="subscript"/>
              </w:rPr>
              <w:t>1</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5413.11</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23</w:t>
            </w:r>
          </w:p>
        </w:tc>
        <w:tc>
          <w:tcPr>
            <w:tcW w:w="844" w:type="pct"/>
            <w:vMerge/>
            <w:tcBorders>
              <w:top w:val="nil"/>
              <w:left w:val="single" w:sz="4" w:space="0" w:color="auto"/>
              <w:bottom w:val="single" w:sz="4" w:space="0" w:color="auto"/>
              <w:right w:val="single" w:sz="4" w:space="0" w:color="auto"/>
            </w:tcBorders>
            <w:vAlign w:val="center"/>
          </w:tcPr>
          <w:p w:rsidR="003F2285" w:rsidRDefault="003F2285" w:rsidP="003F2285">
            <w:pPr>
              <w:adjustRightInd w:val="0"/>
              <w:snapToGrid w:val="0"/>
              <w:jc w:val="left"/>
              <w:rPr>
                <w:rFonts w:ascii="仿宋_GB2312" w:eastAsia="仿宋_GB2312" w:hAnsi="仿宋"/>
                <w:b/>
                <w:bCs/>
                <w:kern w:val="0"/>
                <w:sz w:val="24"/>
                <w:szCs w:val="24"/>
              </w:rPr>
              <w:pPrChange w:id="20"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维生素</w:t>
            </w:r>
            <w:r w:rsidRPr="00556963">
              <w:rPr>
                <w:rFonts w:ascii="仿宋_GB2312" w:eastAsia="仿宋_GB2312" w:hAnsi="仿宋" w:cs="仿宋_GB2312"/>
                <w:kern w:val="0"/>
                <w:sz w:val="24"/>
                <w:szCs w:val="24"/>
              </w:rPr>
              <w:t>B</w:t>
            </w:r>
            <w:r w:rsidRPr="00556963">
              <w:rPr>
                <w:rFonts w:ascii="仿宋_GB2312" w:eastAsia="仿宋_GB2312" w:hAnsi="仿宋" w:cs="仿宋_GB2312"/>
                <w:kern w:val="0"/>
                <w:sz w:val="24"/>
                <w:szCs w:val="24"/>
                <w:vertAlign w:val="subscript"/>
              </w:rPr>
              <w:t>2</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5413.12</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24</w:t>
            </w:r>
          </w:p>
        </w:tc>
        <w:tc>
          <w:tcPr>
            <w:tcW w:w="844" w:type="pct"/>
            <w:vMerge/>
            <w:tcBorders>
              <w:top w:val="nil"/>
              <w:left w:val="single" w:sz="4" w:space="0" w:color="auto"/>
              <w:bottom w:val="single" w:sz="4" w:space="0" w:color="auto"/>
              <w:right w:val="single" w:sz="4" w:space="0" w:color="auto"/>
            </w:tcBorders>
            <w:vAlign w:val="center"/>
          </w:tcPr>
          <w:p w:rsidR="003F2285" w:rsidRDefault="003F2285" w:rsidP="003F2285">
            <w:pPr>
              <w:adjustRightInd w:val="0"/>
              <w:snapToGrid w:val="0"/>
              <w:jc w:val="left"/>
              <w:rPr>
                <w:rFonts w:ascii="仿宋_GB2312" w:eastAsia="仿宋_GB2312" w:hAnsi="仿宋"/>
                <w:b/>
                <w:bCs/>
                <w:kern w:val="0"/>
                <w:sz w:val="24"/>
                <w:szCs w:val="24"/>
              </w:rPr>
              <w:pPrChange w:id="21"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维生素</w:t>
            </w:r>
            <w:r w:rsidRPr="00556963">
              <w:rPr>
                <w:rFonts w:ascii="仿宋_GB2312" w:eastAsia="仿宋_GB2312" w:hAnsi="仿宋" w:cs="仿宋_GB2312"/>
                <w:kern w:val="0"/>
                <w:sz w:val="24"/>
                <w:szCs w:val="24"/>
              </w:rPr>
              <w:t>B</w:t>
            </w:r>
            <w:r w:rsidRPr="00556963">
              <w:rPr>
                <w:rFonts w:ascii="仿宋_GB2312" w:eastAsia="仿宋_GB2312" w:hAnsi="仿宋" w:cs="仿宋_GB2312"/>
                <w:kern w:val="0"/>
                <w:sz w:val="24"/>
                <w:szCs w:val="24"/>
                <w:vertAlign w:val="subscript"/>
              </w:rPr>
              <w:t>6</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5413.13</w:t>
            </w:r>
          </w:p>
        </w:tc>
      </w:tr>
      <w:tr w:rsidR="003F2285" w:rsidRPr="00556963">
        <w:trPr>
          <w:trHeight w:val="270"/>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25</w:t>
            </w:r>
          </w:p>
        </w:tc>
        <w:tc>
          <w:tcPr>
            <w:tcW w:w="844" w:type="pct"/>
            <w:vMerge/>
            <w:tcBorders>
              <w:top w:val="nil"/>
              <w:left w:val="single" w:sz="4" w:space="0" w:color="auto"/>
              <w:bottom w:val="single" w:sz="4" w:space="0" w:color="auto"/>
              <w:right w:val="single" w:sz="4" w:space="0" w:color="auto"/>
            </w:tcBorders>
            <w:vAlign w:val="center"/>
          </w:tcPr>
          <w:p w:rsidR="003F2285" w:rsidRDefault="003F2285" w:rsidP="003F2285">
            <w:pPr>
              <w:adjustRightInd w:val="0"/>
              <w:snapToGrid w:val="0"/>
              <w:jc w:val="left"/>
              <w:rPr>
                <w:rFonts w:ascii="仿宋_GB2312" w:eastAsia="仿宋_GB2312" w:hAnsi="仿宋"/>
                <w:b/>
                <w:bCs/>
                <w:kern w:val="0"/>
                <w:sz w:val="24"/>
                <w:szCs w:val="24"/>
              </w:rPr>
              <w:pPrChange w:id="22"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维生素</w:t>
            </w:r>
            <w:r w:rsidRPr="00556963">
              <w:rPr>
                <w:rFonts w:ascii="仿宋_GB2312" w:eastAsia="仿宋_GB2312" w:hAnsi="仿宋" w:cs="仿宋_GB2312"/>
                <w:kern w:val="0"/>
                <w:sz w:val="24"/>
                <w:szCs w:val="24"/>
              </w:rPr>
              <w:t>B</w:t>
            </w:r>
            <w:r w:rsidRPr="00556963">
              <w:rPr>
                <w:rFonts w:ascii="仿宋_GB2312" w:eastAsia="仿宋_GB2312" w:hAnsi="仿宋" w:cs="仿宋_GB2312"/>
                <w:kern w:val="0"/>
                <w:sz w:val="24"/>
                <w:szCs w:val="24"/>
                <w:vertAlign w:val="subscript"/>
              </w:rPr>
              <w:t>12</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5413.14</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26</w:t>
            </w:r>
          </w:p>
        </w:tc>
        <w:tc>
          <w:tcPr>
            <w:tcW w:w="844" w:type="pct"/>
            <w:vMerge/>
            <w:tcBorders>
              <w:top w:val="nil"/>
              <w:left w:val="single" w:sz="4" w:space="0" w:color="auto"/>
              <w:bottom w:val="single" w:sz="4" w:space="0" w:color="auto"/>
              <w:right w:val="single" w:sz="4" w:space="0" w:color="auto"/>
            </w:tcBorders>
            <w:vAlign w:val="center"/>
          </w:tcPr>
          <w:p w:rsidR="003F2285" w:rsidRDefault="003F2285" w:rsidP="003F2285">
            <w:pPr>
              <w:adjustRightInd w:val="0"/>
              <w:snapToGrid w:val="0"/>
              <w:jc w:val="left"/>
              <w:rPr>
                <w:rFonts w:ascii="仿宋_GB2312" w:eastAsia="仿宋_GB2312" w:hAnsi="仿宋"/>
                <w:b/>
                <w:bCs/>
                <w:kern w:val="0"/>
                <w:sz w:val="24"/>
                <w:szCs w:val="24"/>
              </w:rPr>
              <w:pPrChange w:id="23"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烟酸（烟酰胺）</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5413.15</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27</w:t>
            </w:r>
          </w:p>
        </w:tc>
        <w:tc>
          <w:tcPr>
            <w:tcW w:w="844" w:type="pct"/>
            <w:vMerge/>
            <w:tcBorders>
              <w:top w:val="nil"/>
              <w:left w:val="single" w:sz="4" w:space="0" w:color="auto"/>
              <w:bottom w:val="single" w:sz="4" w:space="0" w:color="auto"/>
              <w:right w:val="single" w:sz="4" w:space="0" w:color="auto"/>
            </w:tcBorders>
            <w:vAlign w:val="center"/>
          </w:tcPr>
          <w:p w:rsidR="003F2285" w:rsidRDefault="003F2285" w:rsidP="003F2285">
            <w:pPr>
              <w:adjustRightInd w:val="0"/>
              <w:snapToGrid w:val="0"/>
              <w:jc w:val="left"/>
              <w:rPr>
                <w:rFonts w:ascii="仿宋_GB2312" w:eastAsia="仿宋_GB2312" w:hAnsi="仿宋"/>
                <w:b/>
                <w:bCs/>
                <w:kern w:val="0"/>
                <w:sz w:val="24"/>
                <w:szCs w:val="24"/>
              </w:rPr>
              <w:pPrChange w:id="24"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叶酸</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5413.16</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28</w:t>
            </w:r>
          </w:p>
        </w:tc>
        <w:tc>
          <w:tcPr>
            <w:tcW w:w="844" w:type="pct"/>
            <w:vMerge/>
            <w:tcBorders>
              <w:top w:val="nil"/>
              <w:left w:val="single" w:sz="4" w:space="0" w:color="auto"/>
              <w:bottom w:val="single" w:sz="4" w:space="0" w:color="auto"/>
              <w:right w:val="single" w:sz="4" w:space="0" w:color="auto"/>
            </w:tcBorders>
            <w:vAlign w:val="center"/>
          </w:tcPr>
          <w:p w:rsidR="003F2285" w:rsidRDefault="003F2285" w:rsidP="003F2285">
            <w:pPr>
              <w:adjustRightInd w:val="0"/>
              <w:snapToGrid w:val="0"/>
              <w:jc w:val="left"/>
              <w:rPr>
                <w:rFonts w:ascii="仿宋_GB2312" w:eastAsia="仿宋_GB2312" w:hAnsi="仿宋"/>
                <w:b/>
                <w:bCs/>
                <w:kern w:val="0"/>
                <w:sz w:val="24"/>
                <w:szCs w:val="24"/>
              </w:rPr>
              <w:pPrChange w:id="25"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泛酸</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5413.17</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29</w:t>
            </w:r>
          </w:p>
        </w:tc>
        <w:tc>
          <w:tcPr>
            <w:tcW w:w="844" w:type="pct"/>
            <w:vMerge/>
            <w:tcBorders>
              <w:top w:val="nil"/>
              <w:left w:val="single" w:sz="4" w:space="0" w:color="auto"/>
              <w:bottom w:val="single" w:sz="4" w:space="0" w:color="auto"/>
              <w:right w:val="single" w:sz="4" w:space="0" w:color="auto"/>
            </w:tcBorders>
            <w:vAlign w:val="center"/>
          </w:tcPr>
          <w:p w:rsidR="003F2285" w:rsidRDefault="003F2285" w:rsidP="003F2285">
            <w:pPr>
              <w:adjustRightInd w:val="0"/>
              <w:snapToGrid w:val="0"/>
              <w:jc w:val="left"/>
              <w:rPr>
                <w:rFonts w:ascii="仿宋_GB2312" w:eastAsia="仿宋_GB2312" w:hAnsi="仿宋"/>
                <w:b/>
                <w:bCs/>
                <w:kern w:val="0"/>
                <w:sz w:val="24"/>
                <w:szCs w:val="24"/>
              </w:rPr>
              <w:pPrChange w:id="26"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hint="eastAsia"/>
                <w:kern w:val="0"/>
                <w:sz w:val="24"/>
                <w:szCs w:val="24"/>
              </w:rPr>
              <w:t>维生素</w:t>
            </w:r>
            <w:r w:rsidRPr="00556963">
              <w:rPr>
                <w:rFonts w:ascii="仿宋_GB2312" w:eastAsia="仿宋_GB2312" w:hAnsi="仿宋" w:cs="仿宋_GB2312"/>
                <w:kern w:val="0"/>
                <w:sz w:val="24"/>
                <w:szCs w:val="24"/>
              </w:rPr>
              <w:t>C</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5413.18</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30</w:t>
            </w:r>
          </w:p>
        </w:tc>
        <w:tc>
          <w:tcPr>
            <w:tcW w:w="844" w:type="pct"/>
            <w:vMerge/>
            <w:tcBorders>
              <w:top w:val="nil"/>
              <w:left w:val="single" w:sz="4" w:space="0" w:color="auto"/>
              <w:bottom w:val="single" w:sz="4" w:space="0" w:color="auto"/>
              <w:right w:val="single" w:sz="4" w:space="0" w:color="auto"/>
            </w:tcBorders>
            <w:vAlign w:val="center"/>
          </w:tcPr>
          <w:p w:rsidR="003F2285" w:rsidRDefault="003F2285" w:rsidP="003F2285">
            <w:pPr>
              <w:adjustRightInd w:val="0"/>
              <w:snapToGrid w:val="0"/>
              <w:jc w:val="left"/>
              <w:rPr>
                <w:rFonts w:ascii="仿宋_GB2312" w:eastAsia="仿宋_GB2312" w:hAnsi="仿宋"/>
                <w:b/>
                <w:bCs/>
                <w:kern w:val="0"/>
                <w:sz w:val="24"/>
                <w:szCs w:val="24"/>
              </w:rPr>
              <w:pPrChange w:id="27"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生物素</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5413.19</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31</w:t>
            </w:r>
          </w:p>
        </w:tc>
        <w:tc>
          <w:tcPr>
            <w:tcW w:w="844" w:type="pct"/>
            <w:vMerge w:val="restar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矿物质</w:t>
            </w:r>
          </w:p>
          <w:p w:rsidR="003F2285" w:rsidRPr="00556963" w:rsidRDefault="003F2285" w:rsidP="001C6E1A">
            <w:pPr>
              <w:adjustRightInd w:val="0"/>
              <w:snapToGrid w:val="0"/>
              <w:spacing w:line="300" w:lineRule="exact"/>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指标</w:t>
            </w: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钠</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5413.21</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32</w:t>
            </w:r>
          </w:p>
        </w:tc>
        <w:tc>
          <w:tcPr>
            <w:tcW w:w="844" w:type="pct"/>
            <w:vMerge/>
            <w:tcBorders>
              <w:top w:val="nil"/>
              <w:left w:val="single" w:sz="4" w:space="0" w:color="auto"/>
              <w:bottom w:val="single" w:sz="4" w:space="0" w:color="auto"/>
              <w:right w:val="single" w:sz="4" w:space="0" w:color="auto"/>
            </w:tcBorders>
            <w:vAlign w:val="center"/>
          </w:tcPr>
          <w:p w:rsidR="003F2285" w:rsidRDefault="003F2285" w:rsidP="003F2285">
            <w:pPr>
              <w:adjustRightInd w:val="0"/>
              <w:snapToGrid w:val="0"/>
              <w:spacing w:line="300" w:lineRule="exact"/>
              <w:jc w:val="left"/>
              <w:rPr>
                <w:rFonts w:ascii="仿宋_GB2312" w:eastAsia="仿宋_GB2312" w:hAnsi="仿宋"/>
                <w:b/>
                <w:bCs/>
                <w:kern w:val="0"/>
                <w:sz w:val="24"/>
                <w:szCs w:val="24"/>
              </w:rPr>
              <w:pPrChange w:id="28"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钾</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5413.21</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33</w:t>
            </w:r>
          </w:p>
        </w:tc>
        <w:tc>
          <w:tcPr>
            <w:tcW w:w="844" w:type="pct"/>
            <w:vMerge/>
            <w:tcBorders>
              <w:top w:val="nil"/>
              <w:left w:val="single" w:sz="4" w:space="0" w:color="auto"/>
              <w:bottom w:val="single" w:sz="4" w:space="0" w:color="auto"/>
              <w:right w:val="single" w:sz="4" w:space="0" w:color="auto"/>
            </w:tcBorders>
            <w:vAlign w:val="center"/>
          </w:tcPr>
          <w:p w:rsidR="003F2285" w:rsidRDefault="003F2285" w:rsidP="003F2285">
            <w:pPr>
              <w:adjustRightInd w:val="0"/>
              <w:snapToGrid w:val="0"/>
              <w:spacing w:line="300" w:lineRule="exact"/>
              <w:jc w:val="left"/>
              <w:rPr>
                <w:rFonts w:ascii="仿宋_GB2312" w:eastAsia="仿宋_GB2312" w:hAnsi="仿宋"/>
                <w:b/>
                <w:bCs/>
                <w:kern w:val="0"/>
                <w:sz w:val="24"/>
                <w:szCs w:val="24"/>
              </w:rPr>
              <w:pPrChange w:id="29"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铜</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5413.21</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34</w:t>
            </w:r>
          </w:p>
        </w:tc>
        <w:tc>
          <w:tcPr>
            <w:tcW w:w="844" w:type="pct"/>
            <w:vMerge/>
            <w:tcBorders>
              <w:top w:val="nil"/>
              <w:left w:val="single" w:sz="4" w:space="0" w:color="auto"/>
              <w:bottom w:val="single" w:sz="4" w:space="0" w:color="auto"/>
              <w:right w:val="single" w:sz="4" w:space="0" w:color="auto"/>
            </w:tcBorders>
            <w:vAlign w:val="center"/>
          </w:tcPr>
          <w:p w:rsidR="003F2285" w:rsidRDefault="003F2285" w:rsidP="003F2285">
            <w:pPr>
              <w:adjustRightInd w:val="0"/>
              <w:snapToGrid w:val="0"/>
              <w:spacing w:line="300" w:lineRule="exact"/>
              <w:jc w:val="left"/>
              <w:rPr>
                <w:rFonts w:ascii="仿宋_GB2312" w:eastAsia="仿宋_GB2312" w:hAnsi="仿宋"/>
                <w:b/>
                <w:bCs/>
                <w:kern w:val="0"/>
                <w:sz w:val="24"/>
                <w:szCs w:val="24"/>
              </w:rPr>
              <w:pPrChange w:id="30"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镁</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5413.21</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35</w:t>
            </w:r>
          </w:p>
        </w:tc>
        <w:tc>
          <w:tcPr>
            <w:tcW w:w="844" w:type="pct"/>
            <w:vMerge/>
            <w:tcBorders>
              <w:top w:val="nil"/>
              <w:left w:val="single" w:sz="4" w:space="0" w:color="auto"/>
              <w:bottom w:val="single" w:sz="4" w:space="0" w:color="auto"/>
              <w:right w:val="single" w:sz="4" w:space="0" w:color="auto"/>
            </w:tcBorders>
            <w:vAlign w:val="center"/>
          </w:tcPr>
          <w:p w:rsidR="003F2285" w:rsidRDefault="003F2285" w:rsidP="003F2285">
            <w:pPr>
              <w:adjustRightInd w:val="0"/>
              <w:snapToGrid w:val="0"/>
              <w:spacing w:line="300" w:lineRule="exact"/>
              <w:jc w:val="left"/>
              <w:rPr>
                <w:rFonts w:ascii="仿宋_GB2312" w:eastAsia="仿宋_GB2312" w:hAnsi="仿宋"/>
                <w:b/>
                <w:bCs/>
                <w:kern w:val="0"/>
                <w:sz w:val="24"/>
                <w:szCs w:val="24"/>
              </w:rPr>
              <w:pPrChange w:id="31"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铁</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5413.21</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36</w:t>
            </w:r>
          </w:p>
        </w:tc>
        <w:tc>
          <w:tcPr>
            <w:tcW w:w="844" w:type="pct"/>
            <w:vMerge/>
            <w:tcBorders>
              <w:top w:val="nil"/>
              <w:left w:val="single" w:sz="4" w:space="0" w:color="auto"/>
              <w:bottom w:val="single" w:sz="4" w:space="0" w:color="auto"/>
              <w:right w:val="single" w:sz="4" w:space="0" w:color="auto"/>
            </w:tcBorders>
            <w:vAlign w:val="center"/>
          </w:tcPr>
          <w:p w:rsidR="003F2285" w:rsidRDefault="003F2285" w:rsidP="003F2285">
            <w:pPr>
              <w:adjustRightInd w:val="0"/>
              <w:snapToGrid w:val="0"/>
              <w:spacing w:line="300" w:lineRule="exact"/>
              <w:jc w:val="left"/>
              <w:rPr>
                <w:rFonts w:ascii="仿宋_GB2312" w:eastAsia="仿宋_GB2312" w:hAnsi="仿宋"/>
                <w:b/>
                <w:bCs/>
                <w:kern w:val="0"/>
                <w:sz w:val="24"/>
                <w:szCs w:val="24"/>
              </w:rPr>
              <w:pPrChange w:id="32"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锌</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5413.21</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37</w:t>
            </w:r>
          </w:p>
        </w:tc>
        <w:tc>
          <w:tcPr>
            <w:tcW w:w="844" w:type="pct"/>
            <w:vMerge/>
            <w:tcBorders>
              <w:top w:val="nil"/>
              <w:left w:val="single" w:sz="4" w:space="0" w:color="auto"/>
              <w:bottom w:val="single" w:sz="4" w:space="0" w:color="auto"/>
              <w:right w:val="single" w:sz="4" w:space="0" w:color="auto"/>
            </w:tcBorders>
            <w:vAlign w:val="center"/>
          </w:tcPr>
          <w:p w:rsidR="003F2285" w:rsidRDefault="003F2285" w:rsidP="003F2285">
            <w:pPr>
              <w:adjustRightInd w:val="0"/>
              <w:snapToGrid w:val="0"/>
              <w:spacing w:line="300" w:lineRule="exact"/>
              <w:jc w:val="left"/>
              <w:rPr>
                <w:rFonts w:ascii="仿宋_GB2312" w:eastAsia="仿宋_GB2312" w:hAnsi="仿宋"/>
                <w:b/>
                <w:bCs/>
                <w:kern w:val="0"/>
                <w:sz w:val="24"/>
                <w:szCs w:val="24"/>
              </w:rPr>
              <w:pPrChange w:id="33"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锰</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5413.21</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38</w:t>
            </w:r>
          </w:p>
        </w:tc>
        <w:tc>
          <w:tcPr>
            <w:tcW w:w="844" w:type="pct"/>
            <w:vMerge/>
            <w:tcBorders>
              <w:top w:val="nil"/>
              <w:left w:val="single" w:sz="4" w:space="0" w:color="auto"/>
              <w:bottom w:val="single" w:sz="4" w:space="0" w:color="auto"/>
              <w:right w:val="single" w:sz="4" w:space="0" w:color="auto"/>
            </w:tcBorders>
            <w:vAlign w:val="center"/>
          </w:tcPr>
          <w:p w:rsidR="003F2285" w:rsidRDefault="003F2285" w:rsidP="003F2285">
            <w:pPr>
              <w:adjustRightInd w:val="0"/>
              <w:snapToGrid w:val="0"/>
              <w:spacing w:line="300" w:lineRule="exact"/>
              <w:jc w:val="left"/>
              <w:rPr>
                <w:rFonts w:ascii="仿宋_GB2312" w:eastAsia="仿宋_GB2312" w:hAnsi="仿宋"/>
                <w:b/>
                <w:bCs/>
                <w:kern w:val="0"/>
                <w:sz w:val="24"/>
                <w:szCs w:val="24"/>
              </w:rPr>
              <w:pPrChange w:id="34"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钙</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5413.21</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39</w:t>
            </w:r>
          </w:p>
        </w:tc>
        <w:tc>
          <w:tcPr>
            <w:tcW w:w="844" w:type="pct"/>
            <w:vMerge/>
            <w:tcBorders>
              <w:top w:val="nil"/>
              <w:left w:val="single" w:sz="4" w:space="0" w:color="auto"/>
              <w:bottom w:val="single" w:sz="4" w:space="0" w:color="auto"/>
              <w:right w:val="single" w:sz="4" w:space="0" w:color="auto"/>
            </w:tcBorders>
            <w:vAlign w:val="center"/>
          </w:tcPr>
          <w:p w:rsidR="003F2285" w:rsidRDefault="003F2285" w:rsidP="003F2285">
            <w:pPr>
              <w:adjustRightInd w:val="0"/>
              <w:snapToGrid w:val="0"/>
              <w:spacing w:line="300" w:lineRule="exact"/>
              <w:jc w:val="left"/>
              <w:rPr>
                <w:rFonts w:ascii="仿宋_GB2312" w:eastAsia="仿宋_GB2312" w:hAnsi="仿宋"/>
                <w:b/>
                <w:bCs/>
                <w:kern w:val="0"/>
                <w:sz w:val="24"/>
                <w:szCs w:val="24"/>
              </w:rPr>
              <w:pPrChange w:id="35"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磷</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5413.22</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40</w:t>
            </w:r>
          </w:p>
        </w:tc>
        <w:tc>
          <w:tcPr>
            <w:tcW w:w="844" w:type="pct"/>
            <w:vMerge/>
            <w:tcBorders>
              <w:top w:val="nil"/>
              <w:left w:val="single" w:sz="4" w:space="0" w:color="auto"/>
              <w:bottom w:val="single" w:sz="4" w:space="0" w:color="auto"/>
              <w:right w:val="single" w:sz="4" w:space="0" w:color="auto"/>
            </w:tcBorders>
            <w:vAlign w:val="center"/>
          </w:tcPr>
          <w:p w:rsidR="003F2285" w:rsidRDefault="003F2285" w:rsidP="003F2285">
            <w:pPr>
              <w:adjustRightInd w:val="0"/>
              <w:snapToGrid w:val="0"/>
              <w:spacing w:line="300" w:lineRule="exact"/>
              <w:jc w:val="left"/>
              <w:rPr>
                <w:rFonts w:ascii="仿宋_GB2312" w:eastAsia="仿宋_GB2312" w:hAnsi="仿宋"/>
                <w:b/>
                <w:bCs/>
                <w:kern w:val="0"/>
                <w:sz w:val="24"/>
                <w:szCs w:val="24"/>
              </w:rPr>
              <w:pPrChange w:id="36"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钙磷比</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GB5413.21</w:t>
            </w:r>
            <w:r w:rsidRPr="00556963">
              <w:rPr>
                <w:rFonts w:ascii="仿宋_GB2312" w:eastAsia="仿宋_GB2312" w:hAnsi="仿宋" w:cs="仿宋_GB2312" w:hint="eastAsia"/>
                <w:kern w:val="0"/>
                <w:sz w:val="24"/>
                <w:szCs w:val="24"/>
              </w:rPr>
              <w:t>、</w:t>
            </w:r>
            <w:r w:rsidRPr="00556963">
              <w:rPr>
                <w:rFonts w:ascii="仿宋_GB2312" w:eastAsia="仿宋_GB2312" w:hAnsi="仿宋" w:cs="仿宋_GB2312"/>
                <w:kern w:val="0"/>
                <w:sz w:val="24"/>
                <w:szCs w:val="24"/>
              </w:rPr>
              <w:t>GB5413.22</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41</w:t>
            </w:r>
          </w:p>
        </w:tc>
        <w:tc>
          <w:tcPr>
            <w:tcW w:w="844" w:type="pct"/>
            <w:vMerge/>
            <w:tcBorders>
              <w:top w:val="nil"/>
              <w:left w:val="single" w:sz="4" w:space="0" w:color="auto"/>
              <w:bottom w:val="single" w:sz="4" w:space="0" w:color="auto"/>
              <w:right w:val="single" w:sz="4" w:space="0" w:color="auto"/>
            </w:tcBorders>
            <w:vAlign w:val="center"/>
          </w:tcPr>
          <w:p w:rsidR="003F2285" w:rsidRDefault="003F2285" w:rsidP="003F2285">
            <w:pPr>
              <w:adjustRightInd w:val="0"/>
              <w:snapToGrid w:val="0"/>
              <w:spacing w:line="300" w:lineRule="exact"/>
              <w:jc w:val="left"/>
              <w:rPr>
                <w:rFonts w:ascii="仿宋_GB2312" w:eastAsia="仿宋_GB2312" w:hAnsi="仿宋"/>
                <w:b/>
                <w:bCs/>
                <w:kern w:val="0"/>
                <w:sz w:val="24"/>
                <w:szCs w:val="24"/>
              </w:rPr>
              <w:pPrChange w:id="37"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碘</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5413.23</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42</w:t>
            </w:r>
          </w:p>
        </w:tc>
        <w:tc>
          <w:tcPr>
            <w:tcW w:w="844" w:type="pct"/>
            <w:vMerge/>
            <w:tcBorders>
              <w:top w:val="nil"/>
              <w:left w:val="single" w:sz="4" w:space="0" w:color="auto"/>
              <w:bottom w:val="single" w:sz="4" w:space="0" w:color="auto"/>
              <w:right w:val="single" w:sz="4" w:space="0" w:color="auto"/>
            </w:tcBorders>
            <w:vAlign w:val="center"/>
          </w:tcPr>
          <w:p w:rsidR="003F2285" w:rsidRDefault="003F2285" w:rsidP="003F2285">
            <w:pPr>
              <w:adjustRightInd w:val="0"/>
              <w:snapToGrid w:val="0"/>
              <w:spacing w:line="300" w:lineRule="exact"/>
              <w:jc w:val="left"/>
              <w:rPr>
                <w:rFonts w:ascii="仿宋_GB2312" w:eastAsia="仿宋_GB2312" w:hAnsi="仿宋"/>
                <w:b/>
                <w:bCs/>
                <w:kern w:val="0"/>
                <w:sz w:val="24"/>
                <w:szCs w:val="24"/>
              </w:rPr>
              <w:pPrChange w:id="38"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氯</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5413.24</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43</w:t>
            </w:r>
          </w:p>
        </w:tc>
        <w:tc>
          <w:tcPr>
            <w:tcW w:w="844" w:type="pct"/>
            <w:vMerge/>
            <w:tcBorders>
              <w:top w:val="nil"/>
              <w:left w:val="single" w:sz="4" w:space="0" w:color="auto"/>
              <w:bottom w:val="single" w:sz="4" w:space="0" w:color="auto"/>
              <w:right w:val="single" w:sz="4" w:space="0" w:color="auto"/>
            </w:tcBorders>
            <w:vAlign w:val="center"/>
          </w:tcPr>
          <w:p w:rsidR="003F2285" w:rsidRDefault="003F2285" w:rsidP="003F2285">
            <w:pPr>
              <w:adjustRightInd w:val="0"/>
              <w:snapToGrid w:val="0"/>
              <w:spacing w:line="300" w:lineRule="exact"/>
              <w:jc w:val="left"/>
              <w:rPr>
                <w:rFonts w:ascii="仿宋_GB2312" w:eastAsia="仿宋_GB2312" w:hAnsi="仿宋"/>
                <w:b/>
                <w:bCs/>
                <w:kern w:val="0"/>
                <w:sz w:val="24"/>
                <w:szCs w:val="24"/>
              </w:rPr>
              <w:pPrChange w:id="39"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硒</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5009.93</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44</w:t>
            </w:r>
          </w:p>
        </w:tc>
        <w:tc>
          <w:tcPr>
            <w:tcW w:w="844" w:type="pct"/>
            <w:vMerge w:val="restart"/>
            <w:tcBorders>
              <w:top w:val="nil"/>
              <w:left w:val="single" w:sz="4" w:space="0" w:color="auto"/>
              <w:bottom w:val="single" w:sz="4" w:space="0" w:color="000000"/>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可选性</w:t>
            </w:r>
          </w:p>
          <w:p w:rsidR="003F2285" w:rsidRPr="00556963" w:rsidRDefault="003F2285" w:rsidP="001C6E1A">
            <w:pPr>
              <w:adjustRightInd w:val="0"/>
              <w:snapToGrid w:val="0"/>
              <w:spacing w:line="300" w:lineRule="exact"/>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成分</w:t>
            </w: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胆碱</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GB/T 5413.20</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45</w:t>
            </w:r>
          </w:p>
        </w:tc>
        <w:tc>
          <w:tcPr>
            <w:tcW w:w="844" w:type="pct"/>
            <w:vMerge/>
            <w:tcBorders>
              <w:top w:val="nil"/>
              <w:left w:val="single" w:sz="4" w:space="0" w:color="auto"/>
              <w:bottom w:val="single" w:sz="4" w:space="0" w:color="000000"/>
              <w:right w:val="single" w:sz="4" w:space="0" w:color="auto"/>
            </w:tcBorders>
            <w:vAlign w:val="center"/>
          </w:tcPr>
          <w:p w:rsidR="003F2285" w:rsidRDefault="003F2285" w:rsidP="003F2285">
            <w:pPr>
              <w:adjustRightInd w:val="0"/>
              <w:snapToGrid w:val="0"/>
              <w:spacing w:line="300" w:lineRule="exact"/>
              <w:jc w:val="left"/>
              <w:rPr>
                <w:rFonts w:ascii="仿宋_GB2312" w:eastAsia="仿宋_GB2312" w:hAnsi="仿宋"/>
                <w:b/>
                <w:bCs/>
                <w:kern w:val="0"/>
                <w:sz w:val="24"/>
                <w:szCs w:val="24"/>
              </w:rPr>
              <w:pPrChange w:id="40"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肌醇</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5413.25</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46</w:t>
            </w:r>
          </w:p>
        </w:tc>
        <w:tc>
          <w:tcPr>
            <w:tcW w:w="844" w:type="pct"/>
            <w:vMerge/>
            <w:tcBorders>
              <w:top w:val="nil"/>
              <w:left w:val="single" w:sz="4" w:space="0" w:color="auto"/>
              <w:bottom w:val="single" w:sz="4" w:space="0" w:color="000000"/>
              <w:right w:val="single" w:sz="4" w:space="0" w:color="auto"/>
            </w:tcBorders>
            <w:vAlign w:val="center"/>
          </w:tcPr>
          <w:p w:rsidR="003F2285" w:rsidRDefault="003F2285" w:rsidP="003F2285">
            <w:pPr>
              <w:adjustRightInd w:val="0"/>
              <w:snapToGrid w:val="0"/>
              <w:spacing w:line="300" w:lineRule="exact"/>
              <w:jc w:val="left"/>
              <w:rPr>
                <w:rFonts w:ascii="仿宋_GB2312" w:eastAsia="仿宋_GB2312" w:hAnsi="仿宋"/>
                <w:b/>
                <w:bCs/>
                <w:kern w:val="0"/>
                <w:sz w:val="24"/>
                <w:szCs w:val="24"/>
              </w:rPr>
              <w:pPrChange w:id="41"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牛磺酸</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5413.26</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47</w:t>
            </w:r>
          </w:p>
        </w:tc>
        <w:tc>
          <w:tcPr>
            <w:tcW w:w="844" w:type="pct"/>
            <w:vMerge/>
            <w:tcBorders>
              <w:top w:val="nil"/>
              <w:left w:val="single" w:sz="4" w:space="0" w:color="auto"/>
              <w:bottom w:val="single" w:sz="4" w:space="0" w:color="000000"/>
              <w:right w:val="single" w:sz="4" w:space="0" w:color="auto"/>
            </w:tcBorders>
            <w:vAlign w:val="center"/>
          </w:tcPr>
          <w:p w:rsidR="003F2285" w:rsidRDefault="003F2285" w:rsidP="003F2285">
            <w:pPr>
              <w:adjustRightInd w:val="0"/>
              <w:snapToGrid w:val="0"/>
              <w:spacing w:line="300" w:lineRule="exact"/>
              <w:jc w:val="left"/>
              <w:rPr>
                <w:rFonts w:ascii="仿宋_GB2312" w:eastAsia="仿宋_GB2312" w:hAnsi="仿宋"/>
                <w:b/>
                <w:bCs/>
                <w:kern w:val="0"/>
                <w:sz w:val="24"/>
                <w:szCs w:val="24"/>
              </w:rPr>
              <w:pPrChange w:id="42"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左旋肉碱</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48</w:t>
            </w:r>
          </w:p>
        </w:tc>
        <w:tc>
          <w:tcPr>
            <w:tcW w:w="844" w:type="pct"/>
            <w:vMerge/>
            <w:tcBorders>
              <w:top w:val="nil"/>
              <w:left w:val="single" w:sz="4" w:space="0" w:color="auto"/>
              <w:bottom w:val="single" w:sz="4" w:space="0" w:color="000000"/>
              <w:right w:val="single" w:sz="4" w:space="0" w:color="auto"/>
            </w:tcBorders>
            <w:vAlign w:val="center"/>
          </w:tcPr>
          <w:p w:rsidR="003F2285" w:rsidRDefault="003F2285" w:rsidP="003F2285">
            <w:pPr>
              <w:adjustRightInd w:val="0"/>
              <w:snapToGrid w:val="0"/>
              <w:spacing w:line="300" w:lineRule="exact"/>
              <w:jc w:val="left"/>
              <w:rPr>
                <w:rFonts w:ascii="仿宋_GB2312" w:eastAsia="仿宋_GB2312" w:hAnsi="仿宋"/>
                <w:b/>
                <w:bCs/>
                <w:kern w:val="0"/>
                <w:sz w:val="24"/>
                <w:szCs w:val="24"/>
              </w:rPr>
              <w:pPrChange w:id="43"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二十二碳六烯酸（</w:t>
            </w:r>
            <w:r w:rsidRPr="00556963">
              <w:rPr>
                <w:rFonts w:ascii="仿宋_GB2312" w:eastAsia="仿宋_GB2312" w:hAnsi="仿宋" w:cs="仿宋_GB2312"/>
                <w:kern w:val="0"/>
                <w:sz w:val="24"/>
                <w:szCs w:val="24"/>
              </w:rPr>
              <w:t>%</w:t>
            </w:r>
            <w:r w:rsidRPr="00556963">
              <w:rPr>
                <w:rFonts w:ascii="仿宋_GB2312" w:eastAsia="仿宋_GB2312" w:hAnsi="仿宋" w:cs="仿宋_GB2312" w:hint="eastAsia"/>
                <w:kern w:val="0"/>
                <w:sz w:val="24"/>
                <w:szCs w:val="24"/>
              </w:rPr>
              <w:t>总脂肪酸）</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5413.27</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49</w:t>
            </w:r>
          </w:p>
        </w:tc>
        <w:tc>
          <w:tcPr>
            <w:tcW w:w="844" w:type="pct"/>
            <w:vMerge/>
            <w:tcBorders>
              <w:top w:val="nil"/>
              <w:left w:val="single" w:sz="4" w:space="0" w:color="auto"/>
              <w:bottom w:val="single" w:sz="4" w:space="0" w:color="000000"/>
              <w:right w:val="single" w:sz="4" w:space="0" w:color="auto"/>
            </w:tcBorders>
            <w:vAlign w:val="center"/>
          </w:tcPr>
          <w:p w:rsidR="003F2285" w:rsidRDefault="003F2285" w:rsidP="003F2285">
            <w:pPr>
              <w:adjustRightInd w:val="0"/>
              <w:snapToGrid w:val="0"/>
              <w:spacing w:line="300" w:lineRule="exact"/>
              <w:jc w:val="left"/>
              <w:rPr>
                <w:rFonts w:ascii="仿宋_GB2312" w:eastAsia="仿宋_GB2312" w:hAnsi="仿宋"/>
                <w:b/>
                <w:bCs/>
                <w:kern w:val="0"/>
                <w:sz w:val="24"/>
                <w:szCs w:val="24"/>
              </w:rPr>
              <w:pPrChange w:id="44"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二十碳四烯酸（</w:t>
            </w:r>
            <w:r w:rsidRPr="00556963">
              <w:rPr>
                <w:rFonts w:ascii="仿宋_GB2312" w:eastAsia="仿宋_GB2312" w:hAnsi="仿宋" w:cs="仿宋_GB2312"/>
                <w:kern w:val="0"/>
                <w:sz w:val="24"/>
                <w:szCs w:val="24"/>
              </w:rPr>
              <w:t>%</w:t>
            </w:r>
            <w:r w:rsidRPr="00556963">
              <w:rPr>
                <w:rFonts w:ascii="仿宋_GB2312" w:eastAsia="仿宋_GB2312" w:hAnsi="仿宋" w:cs="仿宋_GB2312" w:hint="eastAsia"/>
                <w:kern w:val="0"/>
                <w:sz w:val="24"/>
                <w:szCs w:val="24"/>
              </w:rPr>
              <w:t>总脂肪酸）</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5413.27</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50</w:t>
            </w:r>
          </w:p>
        </w:tc>
        <w:tc>
          <w:tcPr>
            <w:tcW w:w="844" w:type="pct"/>
            <w:vMerge/>
            <w:tcBorders>
              <w:top w:val="nil"/>
              <w:left w:val="single" w:sz="4" w:space="0" w:color="auto"/>
              <w:bottom w:val="single" w:sz="4" w:space="0" w:color="000000"/>
              <w:right w:val="single" w:sz="4" w:space="0" w:color="auto"/>
            </w:tcBorders>
            <w:vAlign w:val="center"/>
          </w:tcPr>
          <w:p w:rsidR="003F2285" w:rsidRDefault="003F2285" w:rsidP="003F2285">
            <w:pPr>
              <w:adjustRightInd w:val="0"/>
              <w:snapToGrid w:val="0"/>
              <w:spacing w:line="300" w:lineRule="exact"/>
              <w:jc w:val="left"/>
              <w:rPr>
                <w:rFonts w:ascii="仿宋_GB2312" w:eastAsia="仿宋_GB2312" w:hAnsi="仿宋"/>
                <w:b/>
                <w:bCs/>
                <w:kern w:val="0"/>
                <w:sz w:val="24"/>
                <w:szCs w:val="24"/>
              </w:rPr>
              <w:pPrChange w:id="45"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nil"/>
            </w:tcBorders>
            <w:vAlign w:val="center"/>
          </w:tcPr>
          <w:p w:rsidR="003F2285" w:rsidRPr="00556963" w:rsidRDefault="003F2285" w:rsidP="001C6E1A">
            <w:pPr>
              <w:adjustRightInd w:val="0"/>
              <w:snapToGrid w:val="0"/>
              <w:spacing w:line="300" w:lineRule="exact"/>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二十二碳六烯酸与二十碳四烯酸的比值</w:t>
            </w:r>
          </w:p>
        </w:tc>
        <w:tc>
          <w:tcPr>
            <w:tcW w:w="1932" w:type="pct"/>
            <w:tcBorders>
              <w:top w:val="nil"/>
              <w:left w:val="single" w:sz="4" w:space="0" w:color="auto"/>
              <w:bottom w:val="single" w:sz="4" w:space="0" w:color="auto"/>
              <w:right w:val="single" w:sz="4" w:space="0" w:color="auto"/>
            </w:tcBorders>
            <w:vAlign w:val="center"/>
          </w:tcPr>
          <w:p w:rsidR="003F2285" w:rsidRPr="00556963" w:rsidRDefault="003F2285" w:rsidP="001C6E1A">
            <w:pPr>
              <w:adjustRightInd w:val="0"/>
              <w:snapToGrid w:val="0"/>
              <w:spacing w:line="300" w:lineRule="exact"/>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5413.27</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1C6E1A">
            <w:pPr>
              <w:adjustRightInd w:val="0"/>
              <w:snapToGrid w:val="0"/>
              <w:spacing w:line="300" w:lineRule="exact"/>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51</w:t>
            </w:r>
          </w:p>
        </w:tc>
        <w:tc>
          <w:tcPr>
            <w:tcW w:w="844" w:type="pct"/>
            <w:vMerge/>
            <w:tcBorders>
              <w:top w:val="nil"/>
              <w:left w:val="single" w:sz="4" w:space="0" w:color="auto"/>
              <w:bottom w:val="single" w:sz="4" w:space="0" w:color="000000"/>
              <w:right w:val="single" w:sz="4" w:space="0" w:color="auto"/>
            </w:tcBorders>
            <w:vAlign w:val="center"/>
          </w:tcPr>
          <w:p w:rsidR="003F2285" w:rsidRDefault="003F2285" w:rsidP="003F2285">
            <w:pPr>
              <w:adjustRightInd w:val="0"/>
              <w:snapToGrid w:val="0"/>
              <w:spacing w:line="300" w:lineRule="exact"/>
              <w:jc w:val="left"/>
              <w:rPr>
                <w:rFonts w:ascii="仿宋_GB2312" w:eastAsia="仿宋_GB2312" w:hAnsi="仿宋"/>
                <w:b/>
                <w:bCs/>
                <w:kern w:val="0"/>
                <w:sz w:val="24"/>
                <w:szCs w:val="24"/>
              </w:rPr>
              <w:pPrChange w:id="46"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nil"/>
            </w:tcBorders>
            <w:vAlign w:val="center"/>
          </w:tcPr>
          <w:p w:rsidR="003F2285" w:rsidRPr="00556963" w:rsidRDefault="003F2285" w:rsidP="001C6E1A">
            <w:pPr>
              <w:adjustRightInd w:val="0"/>
              <w:snapToGrid w:val="0"/>
              <w:spacing w:line="300" w:lineRule="exact"/>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二十碳五烯酸与二十二碳六烯酸的比值</w:t>
            </w:r>
          </w:p>
        </w:tc>
        <w:tc>
          <w:tcPr>
            <w:tcW w:w="1932" w:type="pct"/>
            <w:tcBorders>
              <w:top w:val="nil"/>
              <w:left w:val="single" w:sz="4" w:space="0" w:color="auto"/>
              <w:bottom w:val="single" w:sz="4" w:space="0" w:color="auto"/>
              <w:right w:val="single" w:sz="4" w:space="0" w:color="auto"/>
            </w:tcBorders>
            <w:vAlign w:val="center"/>
          </w:tcPr>
          <w:p w:rsidR="003F2285" w:rsidRPr="00556963" w:rsidRDefault="003F2285" w:rsidP="001C6E1A">
            <w:pPr>
              <w:adjustRightInd w:val="0"/>
              <w:snapToGrid w:val="0"/>
              <w:spacing w:line="300" w:lineRule="exact"/>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5413.27</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52</w:t>
            </w:r>
          </w:p>
        </w:tc>
        <w:tc>
          <w:tcPr>
            <w:tcW w:w="844" w:type="pct"/>
            <w:tcBorders>
              <w:top w:val="nil"/>
              <w:left w:val="nil"/>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水分</w:t>
            </w: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水分</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5009.3</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53</w:t>
            </w:r>
          </w:p>
        </w:tc>
        <w:tc>
          <w:tcPr>
            <w:tcW w:w="844"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灰分</w:t>
            </w: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乳基粉状产品</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5009.4</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54</w:t>
            </w:r>
          </w:p>
        </w:tc>
        <w:tc>
          <w:tcPr>
            <w:tcW w:w="844" w:type="pct"/>
            <w:vMerge w:val="restar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杂质度</w:t>
            </w: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乳基粉状产品</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5413.30</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55</w:t>
            </w:r>
          </w:p>
        </w:tc>
        <w:tc>
          <w:tcPr>
            <w:tcW w:w="844" w:type="pct"/>
            <w:vMerge/>
            <w:tcBorders>
              <w:top w:val="nil"/>
              <w:left w:val="single" w:sz="4" w:space="0" w:color="auto"/>
              <w:bottom w:val="single" w:sz="4" w:space="0" w:color="auto"/>
              <w:right w:val="single" w:sz="4" w:space="0" w:color="auto"/>
            </w:tcBorders>
            <w:vAlign w:val="center"/>
          </w:tcPr>
          <w:p w:rsidR="003F2285" w:rsidRDefault="003F2285" w:rsidP="003F2285">
            <w:pPr>
              <w:adjustRightInd w:val="0"/>
              <w:snapToGrid w:val="0"/>
              <w:jc w:val="left"/>
              <w:rPr>
                <w:rFonts w:ascii="仿宋_GB2312" w:eastAsia="仿宋_GB2312" w:hAnsi="仿宋"/>
                <w:b/>
                <w:bCs/>
                <w:kern w:val="0"/>
                <w:sz w:val="24"/>
                <w:szCs w:val="24"/>
              </w:rPr>
              <w:pPrChange w:id="47"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乳基液态产品</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5413.30</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56</w:t>
            </w:r>
          </w:p>
        </w:tc>
        <w:tc>
          <w:tcPr>
            <w:tcW w:w="844" w:type="pct"/>
            <w:vMerge w:val="restar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污染物</w:t>
            </w:r>
          </w:p>
          <w:p w:rsidR="003F2285" w:rsidRPr="00556963" w:rsidRDefault="003F2285" w:rsidP="004A6519">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限量</w:t>
            </w: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铅</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5009.12</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57</w:t>
            </w:r>
          </w:p>
        </w:tc>
        <w:tc>
          <w:tcPr>
            <w:tcW w:w="844" w:type="pct"/>
            <w:vMerge/>
            <w:tcBorders>
              <w:top w:val="nil"/>
              <w:left w:val="single" w:sz="4" w:space="0" w:color="auto"/>
              <w:bottom w:val="single" w:sz="4" w:space="0" w:color="auto"/>
              <w:right w:val="single" w:sz="4" w:space="0" w:color="auto"/>
            </w:tcBorders>
            <w:vAlign w:val="center"/>
          </w:tcPr>
          <w:p w:rsidR="003F2285" w:rsidRDefault="003F2285" w:rsidP="003F2285">
            <w:pPr>
              <w:adjustRightInd w:val="0"/>
              <w:snapToGrid w:val="0"/>
              <w:jc w:val="left"/>
              <w:rPr>
                <w:rFonts w:ascii="仿宋_GB2312" w:eastAsia="仿宋_GB2312" w:hAnsi="仿宋"/>
                <w:b/>
                <w:bCs/>
                <w:kern w:val="0"/>
                <w:sz w:val="24"/>
                <w:szCs w:val="24"/>
              </w:rPr>
              <w:pPrChange w:id="48"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硝酸盐（以</w:t>
            </w:r>
            <w:r w:rsidRPr="00556963">
              <w:rPr>
                <w:rFonts w:ascii="仿宋_GB2312" w:eastAsia="仿宋_GB2312" w:hAnsi="仿宋" w:cs="仿宋_GB2312"/>
                <w:kern w:val="0"/>
                <w:sz w:val="24"/>
                <w:szCs w:val="24"/>
              </w:rPr>
              <w:t>NaNO</w:t>
            </w:r>
            <w:r w:rsidRPr="00556963">
              <w:rPr>
                <w:rFonts w:ascii="仿宋_GB2312" w:eastAsia="仿宋_GB2312" w:hAnsi="仿宋" w:cs="仿宋_GB2312"/>
                <w:kern w:val="0"/>
                <w:sz w:val="24"/>
                <w:szCs w:val="24"/>
                <w:vertAlign w:val="subscript"/>
              </w:rPr>
              <w:t>3</w:t>
            </w:r>
            <w:r w:rsidRPr="00556963">
              <w:rPr>
                <w:rFonts w:ascii="仿宋_GB2312" w:eastAsia="仿宋_GB2312" w:hAnsi="仿宋" w:cs="仿宋_GB2312" w:hint="eastAsia"/>
                <w:kern w:val="0"/>
                <w:sz w:val="24"/>
                <w:szCs w:val="24"/>
              </w:rPr>
              <w:t>计）</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5009.33</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58</w:t>
            </w:r>
          </w:p>
        </w:tc>
        <w:tc>
          <w:tcPr>
            <w:tcW w:w="844" w:type="pct"/>
            <w:vMerge/>
            <w:tcBorders>
              <w:top w:val="nil"/>
              <w:left w:val="single" w:sz="4" w:space="0" w:color="auto"/>
              <w:bottom w:val="single" w:sz="4" w:space="0" w:color="auto"/>
              <w:right w:val="single" w:sz="4" w:space="0" w:color="auto"/>
            </w:tcBorders>
            <w:vAlign w:val="center"/>
          </w:tcPr>
          <w:p w:rsidR="003F2285" w:rsidRDefault="003F2285" w:rsidP="003F2285">
            <w:pPr>
              <w:adjustRightInd w:val="0"/>
              <w:snapToGrid w:val="0"/>
              <w:jc w:val="left"/>
              <w:rPr>
                <w:rFonts w:ascii="仿宋_GB2312" w:eastAsia="仿宋_GB2312" w:hAnsi="仿宋"/>
                <w:b/>
                <w:bCs/>
                <w:kern w:val="0"/>
                <w:sz w:val="24"/>
                <w:szCs w:val="24"/>
              </w:rPr>
              <w:pPrChange w:id="49"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亚硝酸盐（以</w:t>
            </w:r>
            <w:r w:rsidRPr="00556963">
              <w:rPr>
                <w:rFonts w:ascii="仿宋_GB2312" w:eastAsia="仿宋_GB2312" w:hAnsi="仿宋" w:cs="仿宋_GB2312"/>
                <w:kern w:val="0"/>
                <w:sz w:val="24"/>
                <w:szCs w:val="24"/>
              </w:rPr>
              <w:t>NaNO</w:t>
            </w:r>
            <w:r w:rsidRPr="00556963">
              <w:rPr>
                <w:rFonts w:ascii="仿宋_GB2312" w:eastAsia="仿宋_GB2312" w:hAnsi="仿宋" w:cs="仿宋_GB2312"/>
                <w:kern w:val="0"/>
                <w:sz w:val="24"/>
                <w:szCs w:val="24"/>
                <w:vertAlign w:val="subscript"/>
              </w:rPr>
              <w:t>2</w:t>
            </w:r>
            <w:r w:rsidRPr="00556963">
              <w:rPr>
                <w:rFonts w:ascii="仿宋_GB2312" w:eastAsia="仿宋_GB2312" w:hAnsi="仿宋" w:cs="仿宋_GB2312" w:hint="eastAsia"/>
                <w:kern w:val="0"/>
                <w:sz w:val="24"/>
                <w:szCs w:val="24"/>
              </w:rPr>
              <w:t>计）</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5009.33</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59</w:t>
            </w:r>
          </w:p>
        </w:tc>
        <w:tc>
          <w:tcPr>
            <w:tcW w:w="844" w:type="pct"/>
            <w:tcBorders>
              <w:top w:val="nil"/>
              <w:left w:val="nil"/>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真菌毒素</w:t>
            </w: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黄曲霉毒素</w:t>
            </w:r>
            <w:r w:rsidRPr="00556963">
              <w:rPr>
                <w:rFonts w:ascii="仿宋_GB2312" w:eastAsia="仿宋_GB2312" w:hAnsi="仿宋" w:cs="仿宋_GB2312"/>
                <w:kern w:val="0"/>
                <w:sz w:val="24"/>
                <w:szCs w:val="24"/>
              </w:rPr>
              <w:t>M</w:t>
            </w:r>
            <w:r w:rsidRPr="00556963">
              <w:rPr>
                <w:rFonts w:ascii="仿宋_GB2312" w:eastAsia="仿宋_GB2312" w:hAnsi="仿宋" w:cs="仿宋_GB2312"/>
                <w:kern w:val="0"/>
                <w:sz w:val="24"/>
                <w:szCs w:val="24"/>
                <w:vertAlign w:val="subscript"/>
              </w:rPr>
              <w:t>1</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5413.37</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60</w:t>
            </w:r>
          </w:p>
        </w:tc>
        <w:tc>
          <w:tcPr>
            <w:tcW w:w="844" w:type="pct"/>
            <w:vMerge w:val="restar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微生物限量</w:t>
            </w: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菌落总数</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4789.2</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61</w:t>
            </w:r>
          </w:p>
        </w:tc>
        <w:tc>
          <w:tcPr>
            <w:tcW w:w="844" w:type="pct"/>
            <w:vMerge/>
            <w:tcBorders>
              <w:top w:val="nil"/>
              <w:left w:val="single" w:sz="4" w:space="0" w:color="auto"/>
              <w:bottom w:val="single" w:sz="4" w:space="0" w:color="auto"/>
              <w:right w:val="single" w:sz="4" w:space="0" w:color="auto"/>
            </w:tcBorders>
            <w:vAlign w:val="center"/>
          </w:tcPr>
          <w:p w:rsidR="003F2285" w:rsidRDefault="003F2285" w:rsidP="003F2285">
            <w:pPr>
              <w:adjustRightInd w:val="0"/>
              <w:snapToGrid w:val="0"/>
              <w:jc w:val="left"/>
              <w:rPr>
                <w:rFonts w:ascii="仿宋_GB2312" w:eastAsia="仿宋_GB2312" w:hAnsi="仿宋"/>
                <w:b/>
                <w:bCs/>
                <w:kern w:val="0"/>
                <w:sz w:val="24"/>
                <w:szCs w:val="24"/>
              </w:rPr>
              <w:pPrChange w:id="50"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大肠菌群</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kern w:val="0"/>
                <w:sz w:val="24"/>
                <w:szCs w:val="24"/>
              </w:rPr>
              <w:t xml:space="preserve">GB 4789.3 </w:t>
            </w:r>
            <w:r w:rsidRPr="00556963">
              <w:rPr>
                <w:rFonts w:ascii="仿宋_GB2312" w:eastAsia="仿宋_GB2312" w:hAnsi="仿宋" w:cs="仿宋_GB2312" w:hint="eastAsia"/>
                <w:kern w:val="0"/>
                <w:sz w:val="24"/>
                <w:szCs w:val="24"/>
              </w:rPr>
              <w:t>平板计数法</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62</w:t>
            </w:r>
          </w:p>
        </w:tc>
        <w:tc>
          <w:tcPr>
            <w:tcW w:w="844" w:type="pct"/>
            <w:vMerge/>
            <w:tcBorders>
              <w:top w:val="nil"/>
              <w:left w:val="single" w:sz="4" w:space="0" w:color="auto"/>
              <w:bottom w:val="single" w:sz="4" w:space="0" w:color="auto"/>
              <w:right w:val="single" w:sz="4" w:space="0" w:color="auto"/>
            </w:tcBorders>
            <w:vAlign w:val="center"/>
          </w:tcPr>
          <w:p w:rsidR="003F2285" w:rsidRDefault="003F2285" w:rsidP="003F2285">
            <w:pPr>
              <w:adjustRightInd w:val="0"/>
              <w:snapToGrid w:val="0"/>
              <w:jc w:val="left"/>
              <w:rPr>
                <w:rFonts w:ascii="仿宋_GB2312" w:eastAsia="仿宋_GB2312" w:hAnsi="仿宋"/>
                <w:b/>
                <w:bCs/>
                <w:kern w:val="0"/>
                <w:sz w:val="24"/>
                <w:szCs w:val="24"/>
              </w:rPr>
              <w:pPrChange w:id="51"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金黄色葡萄球菌</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kern w:val="0"/>
                <w:sz w:val="24"/>
                <w:szCs w:val="24"/>
              </w:rPr>
              <w:t xml:space="preserve">GB 4789.10 </w:t>
            </w:r>
            <w:r w:rsidRPr="00556963">
              <w:rPr>
                <w:rFonts w:ascii="仿宋_GB2312" w:eastAsia="仿宋_GB2312" w:hAnsi="仿宋" w:cs="仿宋_GB2312" w:hint="eastAsia"/>
                <w:kern w:val="0"/>
                <w:sz w:val="24"/>
                <w:szCs w:val="24"/>
              </w:rPr>
              <w:t>平板计数法</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63</w:t>
            </w:r>
          </w:p>
        </w:tc>
        <w:tc>
          <w:tcPr>
            <w:tcW w:w="844" w:type="pct"/>
            <w:vMerge/>
            <w:tcBorders>
              <w:top w:val="nil"/>
              <w:left w:val="single" w:sz="4" w:space="0" w:color="auto"/>
              <w:bottom w:val="single" w:sz="4" w:space="0" w:color="auto"/>
              <w:right w:val="single" w:sz="4" w:space="0" w:color="auto"/>
            </w:tcBorders>
            <w:vAlign w:val="center"/>
          </w:tcPr>
          <w:p w:rsidR="003F2285" w:rsidRDefault="003F2285" w:rsidP="003F2285">
            <w:pPr>
              <w:adjustRightInd w:val="0"/>
              <w:snapToGrid w:val="0"/>
              <w:jc w:val="left"/>
              <w:rPr>
                <w:rFonts w:ascii="仿宋_GB2312" w:eastAsia="仿宋_GB2312" w:hAnsi="仿宋"/>
                <w:b/>
                <w:bCs/>
                <w:kern w:val="0"/>
                <w:sz w:val="24"/>
                <w:szCs w:val="24"/>
              </w:rPr>
              <w:pPrChange w:id="52"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阪崎肠杆菌</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kern w:val="0"/>
                <w:sz w:val="24"/>
                <w:szCs w:val="24"/>
              </w:rPr>
              <w:t xml:space="preserve">GB 4789.40 </w:t>
            </w:r>
            <w:r w:rsidRPr="00556963">
              <w:rPr>
                <w:rFonts w:ascii="仿宋_GB2312" w:eastAsia="仿宋_GB2312" w:hAnsi="仿宋" w:cs="仿宋_GB2312" w:hint="eastAsia"/>
                <w:kern w:val="0"/>
                <w:sz w:val="24"/>
                <w:szCs w:val="24"/>
              </w:rPr>
              <w:t>计数法</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64</w:t>
            </w:r>
          </w:p>
        </w:tc>
        <w:tc>
          <w:tcPr>
            <w:tcW w:w="844" w:type="pct"/>
            <w:vMerge/>
            <w:tcBorders>
              <w:top w:val="nil"/>
              <w:left w:val="single" w:sz="4" w:space="0" w:color="auto"/>
              <w:bottom w:val="single" w:sz="4" w:space="0" w:color="auto"/>
              <w:right w:val="single" w:sz="4" w:space="0" w:color="auto"/>
            </w:tcBorders>
            <w:vAlign w:val="center"/>
          </w:tcPr>
          <w:p w:rsidR="003F2285" w:rsidRDefault="003F2285" w:rsidP="003F2285">
            <w:pPr>
              <w:adjustRightInd w:val="0"/>
              <w:snapToGrid w:val="0"/>
              <w:jc w:val="left"/>
              <w:rPr>
                <w:rFonts w:ascii="仿宋_GB2312" w:eastAsia="仿宋_GB2312" w:hAnsi="仿宋"/>
                <w:b/>
                <w:bCs/>
                <w:kern w:val="0"/>
                <w:sz w:val="24"/>
                <w:szCs w:val="24"/>
              </w:rPr>
              <w:pPrChange w:id="53" w:author="hp" w:date="2013-11-28T16:14:00Z">
                <w:pPr>
                  <w:keepNext/>
                  <w:keepLines/>
                  <w:adjustRightInd w:val="0"/>
                  <w:snapToGrid w:val="0"/>
                  <w:spacing w:before="340" w:after="330" w:line="578" w:lineRule="auto"/>
                  <w:jc w:val="center"/>
                  <w:outlineLvl w:val="0"/>
                </w:pPr>
              </w:pPrChange>
            </w:pP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沙门氏菌</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4789.4</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65</w:t>
            </w:r>
          </w:p>
        </w:tc>
        <w:tc>
          <w:tcPr>
            <w:tcW w:w="844" w:type="pct"/>
            <w:tcBorders>
              <w:top w:val="nil"/>
              <w:left w:val="nil"/>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三聚氰胺</w:t>
            </w:r>
          </w:p>
        </w:tc>
        <w:tc>
          <w:tcPr>
            <w:tcW w:w="1703" w:type="pct"/>
            <w:tcBorders>
              <w:top w:val="nil"/>
              <w:left w:val="nil"/>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三聚氰胺</w:t>
            </w:r>
          </w:p>
        </w:tc>
        <w:tc>
          <w:tcPr>
            <w:tcW w:w="1932" w:type="pct"/>
            <w:tcBorders>
              <w:top w:val="nil"/>
              <w:left w:val="nil"/>
              <w:bottom w:val="single" w:sz="4" w:space="0" w:color="auto"/>
              <w:right w:val="single" w:sz="4"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22388</w:t>
            </w:r>
          </w:p>
          <w:p w:rsidR="003F2285" w:rsidRPr="00556963" w:rsidRDefault="003F2285" w:rsidP="004A6519">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卫生部</w:t>
            </w:r>
            <w:r w:rsidRPr="00556963">
              <w:rPr>
                <w:rFonts w:ascii="仿宋_GB2312" w:eastAsia="仿宋_GB2312" w:hAnsi="仿宋" w:cs="仿宋_GB2312"/>
                <w:kern w:val="0"/>
                <w:sz w:val="24"/>
                <w:szCs w:val="24"/>
              </w:rPr>
              <w:t>2011</w:t>
            </w:r>
            <w:r w:rsidRPr="00556963">
              <w:rPr>
                <w:rFonts w:ascii="仿宋_GB2312" w:eastAsia="仿宋_GB2312" w:hAnsi="仿宋" w:cs="仿宋_GB2312" w:hint="eastAsia"/>
                <w:kern w:val="0"/>
                <w:sz w:val="24"/>
                <w:szCs w:val="24"/>
              </w:rPr>
              <w:t>年第</w:t>
            </w:r>
            <w:r w:rsidRPr="00556963">
              <w:rPr>
                <w:rFonts w:ascii="仿宋_GB2312" w:eastAsia="仿宋_GB2312" w:hAnsi="仿宋" w:cs="仿宋_GB2312"/>
                <w:kern w:val="0"/>
                <w:sz w:val="24"/>
                <w:szCs w:val="24"/>
              </w:rPr>
              <w:t>10</w:t>
            </w:r>
            <w:r w:rsidRPr="00556963">
              <w:rPr>
                <w:rFonts w:ascii="仿宋_GB2312" w:eastAsia="仿宋_GB2312" w:hAnsi="仿宋" w:cs="仿宋_GB2312" w:hint="eastAsia"/>
                <w:kern w:val="0"/>
                <w:sz w:val="24"/>
                <w:szCs w:val="24"/>
              </w:rPr>
              <w:t>号公告</w:t>
            </w:r>
          </w:p>
        </w:tc>
      </w:tr>
      <w:tr w:rsidR="003F2285" w:rsidRPr="00556963">
        <w:trPr>
          <w:trHeight w:val="222"/>
          <w:jc w:val="center"/>
        </w:trPr>
        <w:tc>
          <w:tcPr>
            <w:tcW w:w="521" w:type="pct"/>
            <w:tcBorders>
              <w:top w:val="nil"/>
              <w:left w:val="single" w:sz="4" w:space="0" w:color="auto"/>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66</w:t>
            </w:r>
          </w:p>
        </w:tc>
        <w:tc>
          <w:tcPr>
            <w:tcW w:w="844" w:type="pct"/>
            <w:tcBorders>
              <w:top w:val="nil"/>
              <w:left w:val="nil"/>
              <w:bottom w:val="single" w:sz="8" w:space="0" w:color="auto"/>
              <w:right w:val="single" w:sz="8"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标签</w:t>
            </w:r>
          </w:p>
        </w:tc>
        <w:tc>
          <w:tcPr>
            <w:tcW w:w="1703" w:type="pct"/>
            <w:tcBorders>
              <w:top w:val="nil"/>
              <w:left w:val="nil"/>
              <w:bottom w:val="single" w:sz="8" w:space="0" w:color="auto"/>
              <w:right w:val="single" w:sz="8"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kern w:val="0"/>
                <w:sz w:val="24"/>
                <w:szCs w:val="24"/>
              </w:rPr>
            </w:pPr>
            <w:r w:rsidRPr="00556963">
              <w:rPr>
                <w:rFonts w:ascii="仿宋_GB2312" w:eastAsia="仿宋_GB2312" w:hAnsi="仿宋" w:cs="仿宋_GB2312" w:hint="eastAsia"/>
                <w:kern w:val="0"/>
                <w:sz w:val="24"/>
                <w:szCs w:val="24"/>
              </w:rPr>
              <w:t>食品标签</w:t>
            </w:r>
          </w:p>
        </w:tc>
        <w:tc>
          <w:tcPr>
            <w:tcW w:w="1932" w:type="pct"/>
            <w:tcBorders>
              <w:top w:val="nil"/>
              <w:left w:val="nil"/>
              <w:bottom w:val="single" w:sz="8" w:space="0" w:color="auto"/>
              <w:right w:val="single" w:sz="8" w:space="0" w:color="auto"/>
            </w:tcBorders>
            <w:shd w:val="clear" w:color="000000" w:fill="FFFFFF"/>
            <w:vAlign w:val="center"/>
          </w:tcPr>
          <w:p w:rsidR="003F2285" w:rsidRPr="00556963" w:rsidRDefault="003F2285" w:rsidP="004A6519">
            <w:pPr>
              <w:adjustRightInd w:val="0"/>
              <w:snapToGrid w:val="0"/>
              <w:jc w:val="left"/>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7718</w:t>
            </w:r>
            <w:r w:rsidRPr="00556963">
              <w:rPr>
                <w:rFonts w:ascii="仿宋_GB2312" w:eastAsia="仿宋_GB2312" w:hAnsi="仿宋" w:cs="仿宋_GB2312" w:hint="eastAsia"/>
                <w:kern w:val="0"/>
                <w:sz w:val="24"/>
                <w:szCs w:val="24"/>
              </w:rPr>
              <w:t>、</w:t>
            </w:r>
            <w:r w:rsidRPr="00556963">
              <w:rPr>
                <w:rFonts w:ascii="仿宋_GB2312" w:eastAsia="仿宋_GB2312" w:hAnsi="仿宋" w:cs="仿宋_GB2312"/>
                <w:kern w:val="0"/>
                <w:sz w:val="24"/>
                <w:szCs w:val="24"/>
              </w:rPr>
              <w:t>GB 13432</w:t>
            </w:r>
          </w:p>
        </w:tc>
      </w:tr>
    </w:tbl>
    <w:p w:rsidR="003F2285" w:rsidRPr="00556963" w:rsidRDefault="003F2285" w:rsidP="00BB0E6F">
      <w:pPr>
        <w:adjustRightInd w:val="0"/>
        <w:snapToGrid w:val="0"/>
        <w:rPr>
          <w:rFonts w:ascii="黑体" w:eastAsia="黑体" w:hAnsi="黑体" w:cs="黑体"/>
          <w:sz w:val="30"/>
          <w:szCs w:val="30"/>
        </w:rPr>
      </w:pPr>
      <w:r w:rsidRPr="00556963">
        <w:rPr>
          <w:rFonts w:ascii="仿宋_GB2312" w:eastAsia="仿宋_GB2312" w:hAnsi="仿宋" w:cs="仿宋_GB2312" w:hint="eastAsia"/>
          <w:sz w:val="28"/>
          <w:szCs w:val="28"/>
        </w:rPr>
        <w:t>本表按照《乳品质量安全监督管理条例》及食品安全国家标准</w:t>
      </w:r>
      <w:r w:rsidRPr="00556963">
        <w:rPr>
          <w:rFonts w:ascii="仿宋_GB2312" w:eastAsia="仿宋_GB2312" w:hAnsi="仿宋" w:cs="仿宋_GB2312"/>
          <w:sz w:val="28"/>
          <w:szCs w:val="28"/>
        </w:rPr>
        <w:t>GB 10765</w:t>
      </w:r>
      <w:r w:rsidRPr="00556963">
        <w:rPr>
          <w:rFonts w:ascii="仿宋_GB2312" w:eastAsia="仿宋_GB2312" w:hAnsi="仿宋" w:cs="仿宋_GB2312" w:hint="eastAsia"/>
          <w:sz w:val="28"/>
          <w:szCs w:val="28"/>
        </w:rPr>
        <w:t>汇总，供参考。</w:t>
      </w:r>
      <w:r w:rsidRPr="006E0FBD">
        <w:rPr>
          <w:rFonts w:ascii="仿宋" w:eastAsia="仿宋" w:hAnsi="仿宋"/>
          <w:sz w:val="32"/>
          <w:szCs w:val="32"/>
        </w:rPr>
        <w:br w:type="page"/>
      </w:r>
      <w:r w:rsidRPr="00556963">
        <w:rPr>
          <w:rFonts w:ascii="黑体" w:eastAsia="黑体" w:hAnsi="黑体" w:cs="黑体" w:hint="eastAsia"/>
          <w:sz w:val="30"/>
          <w:szCs w:val="30"/>
        </w:rPr>
        <w:t>附件</w:t>
      </w:r>
      <w:r w:rsidRPr="00556963">
        <w:rPr>
          <w:rFonts w:ascii="黑体" w:eastAsia="黑体" w:hAnsi="黑体" w:cs="黑体"/>
          <w:sz w:val="30"/>
          <w:szCs w:val="30"/>
        </w:rPr>
        <w:t>3</w:t>
      </w:r>
    </w:p>
    <w:p w:rsidR="003F2285" w:rsidRPr="006E0FBD" w:rsidRDefault="003F2285" w:rsidP="00556963">
      <w:pPr>
        <w:adjustRightInd w:val="0"/>
        <w:snapToGrid w:val="0"/>
        <w:spacing w:line="560" w:lineRule="exact"/>
        <w:rPr>
          <w:rFonts w:ascii="仿宋" w:eastAsia="仿宋" w:hAnsi="仿宋"/>
          <w:sz w:val="32"/>
          <w:szCs w:val="32"/>
        </w:rPr>
      </w:pPr>
    </w:p>
    <w:p w:rsidR="003F2285" w:rsidRDefault="003F2285" w:rsidP="00556963">
      <w:pPr>
        <w:tabs>
          <w:tab w:val="left" w:pos="0"/>
        </w:tabs>
        <w:adjustRightInd w:val="0"/>
        <w:snapToGrid w:val="0"/>
        <w:spacing w:line="560" w:lineRule="exact"/>
        <w:jc w:val="center"/>
        <w:rPr>
          <w:rFonts w:ascii="方正小标宋_GBK" w:eastAsia="方正小标宋_GBK" w:hAnsi="仿宋"/>
          <w:sz w:val="36"/>
          <w:szCs w:val="36"/>
        </w:rPr>
      </w:pPr>
      <w:r w:rsidRPr="00556963">
        <w:rPr>
          <w:rFonts w:ascii="方正小标宋_GBK" w:eastAsia="方正小标宋_GBK" w:hAnsi="仿宋" w:cs="方正小标宋_GBK" w:hint="eastAsia"/>
          <w:sz w:val="36"/>
          <w:szCs w:val="36"/>
        </w:rPr>
        <w:t>《食品安全国家标准</w:t>
      </w:r>
      <w:r w:rsidRPr="00556963">
        <w:rPr>
          <w:rFonts w:ascii="方正小标宋_GBK" w:eastAsia="方正小标宋_GBK" w:hAnsi="仿宋" w:cs="方正小标宋_GBK"/>
          <w:sz w:val="36"/>
          <w:szCs w:val="36"/>
        </w:rPr>
        <w:t xml:space="preserve"> </w:t>
      </w:r>
      <w:r w:rsidRPr="00556963">
        <w:rPr>
          <w:rFonts w:ascii="方正小标宋_GBK" w:eastAsia="方正小标宋_GBK" w:hAnsi="仿宋" w:cs="方正小标宋_GBK" w:hint="eastAsia"/>
          <w:sz w:val="36"/>
          <w:szCs w:val="36"/>
        </w:rPr>
        <w:t>较大婴儿和幼儿配方食品》</w:t>
      </w:r>
    </w:p>
    <w:p w:rsidR="003F2285" w:rsidRDefault="003F2285" w:rsidP="00556963">
      <w:pPr>
        <w:tabs>
          <w:tab w:val="left" w:pos="0"/>
        </w:tabs>
        <w:adjustRightInd w:val="0"/>
        <w:snapToGrid w:val="0"/>
        <w:spacing w:line="560" w:lineRule="exact"/>
        <w:jc w:val="center"/>
        <w:rPr>
          <w:rFonts w:ascii="方正小标宋_GBK" w:eastAsia="方正小标宋_GBK" w:hAnsi="仿宋"/>
          <w:sz w:val="36"/>
          <w:szCs w:val="36"/>
        </w:rPr>
      </w:pPr>
      <w:r w:rsidRPr="00556963">
        <w:rPr>
          <w:rFonts w:ascii="方正小标宋_GBK" w:eastAsia="方正小标宋_GBK" w:hAnsi="仿宋" w:cs="方正小标宋_GBK" w:hint="eastAsia"/>
          <w:sz w:val="36"/>
          <w:szCs w:val="36"/>
        </w:rPr>
        <w:t>（</w:t>
      </w:r>
      <w:r w:rsidRPr="00556963">
        <w:rPr>
          <w:rFonts w:ascii="方正小标宋_GBK" w:eastAsia="方正小标宋_GBK" w:hAnsi="仿宋" w:cs="方正小标宋_GBK"/>
          <w:sz w:val="36"/>
          <w:szCs w:val="36"/>
        </w:rPr>
        <w:t>GB 10767</w:t>
      </w:r>
      <w:r w:rsidRPr="00556963">
        <w:rPr>
          <w:rFonts w:ascii="方正小标宋_GBK" w:eastAsia="方正小标宋_GBK" w:hAnsi="仿宋" w:cs="方正小标宋_GBK" w:hint="eastAsia"/>
          <w:sz w:val="36"/>
          <w:szCs w:val="36"/>
        </w:rPr>
        <w:t>）规定的检测项目与方法</w:t>
      </w:r>
    </w:p>
    <w:p w:rsidR="003F2285" w:rsidRPr="00556963" w:rsidRDefault="003F2285" w:rsidP="00556963">
      <w:pPr>
        <w:tabs>
          <w:tab w:val="left" w:pos="0"/>
        </w:tabs>
        <w:adjustRightInd w:val="0"/>
        <w:snapToGrid w:val="0"/>
        <w:spacing w:line="560" w:lineRule="exact"/>
        <w:jc w:val="center"/>
        <w:rPr>
          <w:rFonts w:ascii="方正小标宋_GBK" w:eastAsia="方正小标宋_GBK" w:hAnsi="仿宋"/>
          <w:sz w:val="36"/>
          <w:szCs w:val="36"/>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762"/>
        <w:gridCol w:w="1341"/>
        <w:gridCol w:w="4319"/>
        <w:gridCol w:w="2368"/>
      </w:tblGrid>
      <w:tr w:rsidR="003F2285" w:rsidRPr="00556963">
        <w:trPr>
          <w:trHeight w:val="702"/>
          <w:tblHeader/>
          <w:jc w:val="center"/>
        </w:trPr>
        <w:tc>
          <w:tcPr>
            <w:tcW w:w="433" w:type="pct"/>
            <w:shd w:val="solid" w:color="FFFFFF" w:fill="auto"/>
            <w:vAlign w:val="center"/>
          </w:tcPr>
          <w:p w:rsidR="003F2285" w:rsidRPr="00556963" w:rsidRDefault="003F2285" w:rsidP="00FE2EDF">
            <w:pPr>
              <w:autoSpaceDE w:val="0"/>
              <w:autoSpaceDN w:val="0"/>
              <w:adjustRightInd w:val="0"/>
              <w:snapToGrid w:val="0"/>
              <w:jc w:val="center"/>
              <w:rPr>
                <w:rFonts w:ascii="仿宋_GB2312" w:eastAsia="仿宋_GB2312" w:hAnsi="仿宋"/>
                <w:kern w:val="0"/>
                <w:sz w:val="24"/>
                <w:szCs w:val="24"/>
              </w:rPr>
            </w:pPr>
            <w:r w:rsidRPr="00556963">
              <w:rPr>
                <w:rFonts w:ascii="仿宋_GB2312" w:eastAsia="仿宋_GB2312" w:hAnsi="仿宋" w:cs="仿宋_GB2312" w:hint="eastAsia"/>
                <w:kern w:val="0"/>
                <w:sz w:val="24"/>
                <w:szCs w:val="24"/>
              </w:rPr>
              <w:t>序号</w:t>
            </w:r>
          </w:p>
        </w:tc>
        <w:tc>
          <w:tcPr>
            <w:tcW w:w="763" w:type="pct"/>
            <w:shd w:val="solid" w:color="FFFFFF" w:fill="auto"/>
            <w:vAlign w:val="center"/>
          </w:tcPr>
          <w:p w:rsidR="003F2285" w:rsidRPr="00556963" w:rsidRDefault="003F2285" w:rsidP="00FE2EDF">
            <w:pPr>
              <w:autoSpaceDE w:val="0"/>
              <w:autoSpaceDN w:val="0"/>
              <w:adjustRightInd w:val="0"/>
              <w:snapToGrid w:val="0"/>
              <w:jc w:val="center"/>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检测项目</w:t>
            </w:r>
          </w:p>
        </w:tc>
        <w:tc>
          <w:tcPr>
            <w:tcW w:w="2457" w:type="pct"/>
            <w:shd w:val="solid" w:color="FFFFFF" w:fill="auto"/>
            <w:vAlign w:val="center"/>
          </w:tcPr>
          <w:p w:rsidR="003F2285" w:rsidRPr="00556963" w:rsidRDefault="003F2285" w:rsidP="00FE2EDF">
            <w:pPr>
              <w:autoSpaceDE w:val="0"/>
              <w:autoSpaceDN w:val="0"/>
              <w:adjustRightInd w:val="0"/>
              <w:snapToGrid w:val="0"/>
              <w:jc w:val="center"/>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检测项目</w:t>
            </w:r>
          </w:p>
        </w:tc>
        <w:tc>
          <w:tcPr>
            <w:tcW w:w="1347" w:type="pct"/>
            <w:shd w:val="solid" w:color="FFFFFF" w:fill="auto"/>
            <w:vAlign w:val="center"/>
          </w:tcPr>
          <w:p w:rsidR="003F2285" w:rsidRPr="00556963" w:rsidRDefault="003F2285" w:rsidP="00FE2EDF">
            <w:pPr>
              <w:autoSpaceDE w:val="0"/>
              <w:autoSpaceDN w:val="0"/>
              <w:adjustRightInd w:val="0"/>
              <w:snapToGrid w:val="0"/>
              <w:jc w:val="center"/>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方法标准</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1</w:t>
            </w:r>
          </w:p>
        </w:tc>
        <w:tc>
          <w:tcPr>
            <w:tcW w:w="763" w:type="pct"/>
            <w:vMerge w:val="restar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感官要求</w:t>
            </w: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色泽</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按照对应标准</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2</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滋味，气味</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按照对应标准</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3</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组织状态</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按照对应标准</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4</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hint="eastAsia"/>
                <w:kern w:val="0"/>
                <w:sz w:val="24"/>
                <w:szCs w:val="24"/>
              </w:rPr>
              <w:t>冲调性</w:t>
            </w:r>
            <w:r w:rsidRPr="00556963">
              <w:rPr>
                <w:rFonts w:ascii="仿宋_GB2312" w:eastAsia="仿宋_GB2312" w:hAnsi="仿宋" w:cs="仿宋_GB2312"/>
                <w:kern w:val="0"/>
                <w:sz w:val="24"/>
                <w:szCs w:val="24"/>
              </w:rPr>
              <w:t xml:space="preserve"> </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按照对应标准</w:t>
            </w:r>
          </w:p>
        </w:tc>
      </w:tr>
      <w:tr w:rsidR="003F2285" w:rsidRPr="00556963">
        <w:trPr>
          <w:trHeight w:val="338"/>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5</w:t>
            </w:r>
          </w:p>
        </w:tc>
        <w:tc>
          <w:tcPr>
            <w:tcW w:w="763" w:type="pct"/>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热量</w:t>
            </w:r>
          </w:p>
        </w:tc>
        <w:tc>
          <w:tcPr>
            <w:tcW w:w="2457" w:type="pct"/>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热量</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按照对应标准</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6</w:t>
            </w:r>
          </w:p>
        </w:tc>
        <w:tc>
          <w:tcPr>
            <w:tcW w:w="763"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蛋白质</w:t>
            </w: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蛋白质</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5009.5</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7</w:t>
            </w:r>
          </w:p>
        </w:tc>
        <w:tc>
          <w:tcPr>
            <w:tcW w:w="763" w:type="pct"/>
            <w:vMerge w:val="restar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脂肪</w:t>
            </w: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脂肪</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 xml:space="preserve">GB5413.3 </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8</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亚油酸</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GB5413.27</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9</w:t>
            </w:r>
          </w:p>
        </w:tc>
        <w:tc>
          <w:tcPr>
            <w:tcW w:w="763" w:type="pct"/>
            <w:vMerge w:val="restar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维生素</w:t>
            </w:r>
          </w:p>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指标</w:t>
            </w: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hint="eastAsia"/>
                <w:kern w:val="0"/>
                <w:sz w:val="24"/>
                <w:szCs w:val="24"/>
              </w:rPr>
              <w:t>维生素</w:t>
            </w:r>
            <w:r w:rsidRPr="00556963">
              <w:rPr>
                <w:rFonts w:ascii="仿宋_GB2312" w:eastAsia="仿宋_GB2312" w:hAnsi="仿宋" w:cs="仿宋_GB2312"/>
                <w:kern w:val="0"/>
                <w:sz w:val="24"/>
                <w:szCs w:val="24"/>
              </w:rPr>
              <w:t>A</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5413.9</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10</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hint="eastAsia"/>
                <w:kern w:val="0"/>
                <w:sz w:val="24"/>
                <w:szCs w:val="24"/>
              </w:rPr>
              <w:t>维生素</w:t>
            </w:r>
            <w:r w:rsidRPr="00556963">
              <w:rPr>
                <w:rFonts w:ascii="仿宋_GB2312" w:eastAsia="仿宋_GB2312" w:hAnsi="仿宋" w:cs="仿宋_GB2312"/>
                <w:kern w:val="0"/>
                <w:sz w:val="24"/>
                <w:szCs w:val="24"/>
              </w:rPr>
              <w:t>D</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5413.9</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11</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hint="eastAsia"/>
                <w:kern w:val="0"/>
                <w:sz w:val="24"/>
                <w:szCs w:val="24"/>
              </w:rPr>
              <w:t>维生素</w:t>
            </w:r>
            <w:r w:rsidRPr="00556963">
              <w:rPr>
                <w:rFonts w:ascii="仿宋_GB2312" w:eastAsia="仿宋_GB2312" w:hAnsi="仿宋" w:cs="仿宋_GB2312"/>
                <w:kern w:val="0"/>
                <w:sz w:val="24"/>
                <w:szCs w:val="24"/>
              </w:rPr>
              <w:t>E</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5413.9</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12</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hint="eastAsia"/>
                <w:kern w:val="0"/>
                <w:sz w:val="24"/>
                <w:szCs w:val="24"/>
              </w:rPr>
              <w:t>维生素</w:t>
            </w:r>
            <w:r w:rsidRPr="00556963">
              <w:rPr>
                <w:rFonts w:ascii="仿宋_GB2312" w:eastAsia="仿宋_GB2312" w:hAnsi="仿宋" w:cs="仿宋_GB2312"/>
                <w:kern w:val="0"/>
                <w:sz w:val="24"/>
                <w:szCs w:val="24"/>
              </w:rPr>
              <w:t>K</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5413.10</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13</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维生素</w:t>
            </w:r>
            <w:r w:rsidRPr="00556963">
              <w:rPr>
                <w:rFonts w:ascii="仿宋_GB2312" w:eastAsia="仿宋_GB2312" w:hAnsi="仿宋" w:cs="仿宋_GB2312"/>
                <w:kern w:val="0"/>
                <w:sz w:val="24"/>
                <w:szCs w:val="24"/>
              </w:rPr>
              <w:t>B</w:t>
            </w:r>
            <w:r w:rsidRPr="009905D8">
              <w:rPr>
                <w:rFonts w:ascii="仿宋_GB2312" w:eastAsia="仿宋_GB2312" w:hAnsi="仿宋" w:cs="仿宋_GB2312"/>
                <w:kern w:val="0"/>
                <w:sz w:val="24"/>
                <w:szCs w:val="24"/>
                <w:vertAlign w:val="subscript"/>
              </w:rPr>
              <w:t>1</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5413.11</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14</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维生素</w:t>
            </w:r>
            <w:r w:rsidRPr="00556963">
              <w:rPr>
                <w:rFonts w:ascii="仿宋_GB2312" w:eastAsia="仿宋_GB2312" w:hAnsi="仿宋" w:cs="仿宋_GB2312"/>
                <w:kern w:val="0"/>
                <w:sz w:val="24"/>
                <w:szCs w:val="24"/>
              </w:rPr>
              <w:t>B</w:t>
            </w:r>
            <w:r w:rsidRPr="009905D8">
              <w:rPr>
                <w:rFonts w:ascii="仿宋_GB2312" w:eastAsia="仿宋_GB2312" w:hAnsi="仿宋" w:cs="仿宋_GB2312"/>
                <w:kern w:val="0"/>
                <w:sz w:val="24"/>
                <w:szCs w:val="24"/>
                <w:vertAlign w:val="subscript"/>
              </w:rPr>
              <w:t>2</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5413.12</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15</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维生素</w:t>
            </w:r>
            <w:r w:rsidRPr="00556963">
              <w:rPr>
                <w:rFonts w:ascii="仿宋_GB2312" w:eastAsia="仿宋_GB2312" w:hAnsi="仿宋" w:cs="仿宋_GB2312"/>
                <w:kern w:val="0"/>
                <w:sz w:val="24"/>
                <w:szCs w:val="24"/>
              </w:rPr>
              <w:t>B</w:t>
            </w:r>
            <w:r w:rsidRPr="009905D8">
              <w:rPr>
                <w:rFonts w:ascii="仿宋_GB2312" w:eastAsia="仿宋_GB2312" w:hAnsi="仿宋" w:cs="仿宋_GB2312"/>
                <w:kern w:val="0"/>
                <w:sz w:val="24"/>
                <w:szCs w:val="24"/>
                <w:vertAlign w:val="subscript"/>
              </w:rPr>
              <w:t>6</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5413.13</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16</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维生素</w:t>
            </w:r>
            <w:r w:rsidRPr="00556963">
              <w:rPr>
                <w:rFonts w:ascii="仿宋_GB2312" w:eastAsia="仿宋_GB2312" w:hAnsi="仿宋" w:cs="仿宋_GB2312"/>
                <w:kern w:val="0"/>
                <w:sz w:val="24"/>
                <w:szCs w:val="24"/>
              </w:rPr>
              <w:t>B</w:t>
            </w:r>
            <w:r w:rsidRPr="009905D8">
              <w:rPr>
                <w:rFonts w:ascii="仿宋_GB2312" w:eastAsia="仿宋_GB2312" w:hAnsi="仿宋" w:cs="仿宋_GB2312"/>
                <w:kern w:val="0"/>
                <w:sz w:val="24"/>
                <w:szCs w:val="24"/>
                <w:vertAlign w:val="subscript"/>
              </w:rPr>
              <w:t>12</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5413.14</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17</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烟酸（烟酰胺）</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5413.15</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18</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叶酸</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5413.16</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19</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泛酸</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5413.17</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20</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hint="eastAsia"/>
                <w:kern w:val="0"/>
                <w:sz w:val="24"/>
                <w:szCs w:val="24"/>
              </w:rPr>
              <w:t>维生素</w:t>
            </w:r>
            <w:r w:rsidRPr="00556963">
              <w:rPr>
                <w:rFonts w:ascii="仿宋_GB2312" w:eastAsia="仿宋_GB2312" w:hAnsi="仿宋" w:cs="仿宋_GB2312"/>
                <w:kern w:val="0"/>
                <w:sz w:val="24"/>
                <w:szCs w:val="24"/>
              </w:rPr>
              <w:t>C</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5413.18</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21</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生物素</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5413.19</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22</w:t>
            </w:r>
          </w:p>
        </w:tc>
        <w:tc>
          <w:tcPr>
            <w:tcW w:w="763" w:type="pct"/>
            <w:vMerge w:val="restar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矿物质</w:t>
            </w:r>
          </w:p>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指标</w:t>
            </w: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钠</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5413.21</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23</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钾</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5413.21</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24</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铜</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5413.21</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25</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镁</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5413.21</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26</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铁</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5413.21</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27</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锌</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5413.21</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28</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钙</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5413.21</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29</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磷</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5413.22</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30</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钙磷比</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31</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碘</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5413.23</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32</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氯</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5413.24</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33</w:t>
            </w:r>
          </w:p>
        </w:tc>
        <w:tc>
          <w:tcPr>
            <w:tcW w:w="763" w:type="pct"/>
            <w:vMerge w:val="restar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可选性</w:t>
            </w:r>
          </w:p>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成分</w:t>
            </w: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胆碱</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GB/T 5413.20</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34</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肌醇</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5413.25</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35</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牛磺酸</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5413.26</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36</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左旋肉碱</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37</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二十二碳六烯酸（</w:t>
            </w:r>
            <w:r w:rsidRPr="00556963">
              <w:rPr>
                <w:rFonts w:ascii="仿宋_GB2312" w:eastAsia="仿宋_GB2312" w:hAnsi="仿宋" w:cs="仿宋_GB2312"/>
                <w:kern w:val="0"/>
                <w:sz w:val="24"/>
                <w:szCs w:val="24"/>
              </w:rPr>
              <w:t>%</w:t>
            </w:r>
            <w:r w:rsidRPr="00556963">
              <w:rPr>
                <w:rFonts w:ascii="仿宋_GB2312" w:eastAsia="仿宋_GB2312" w:hAnsi="仿宋" w:cs="仿宋_GB2312" w:hint="eastAsia"/>
                <w:kern w:val="0"/>
                <w:sz w:val="24"/>
                <w:szCs w:val="24"/>
              </w:rPr>
              <w:t>总脂肪酸）</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5413.27</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38</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二十碳四烯酸（</w:t>
            </w:r>
            <w:r w:rsidRPr="00556963">
              <w:rPr>
                <w:rFonts w:ascii="仿宋_GB2312" w:eastAsia="仿宋_GB2312" w:hAnsi="仿宋" w:cs="仿宋_GB2312"/>
                <w:kern w:val="0"/>
                <w:sz w:val="24"/>
                <w:szCs w:val="24"/>
              </w:rPr>
              <w:t>%</w:t>
            </w:r>
            <w:r w:rsidRPr="00556963">
              <w:rPr>
                <w:rFonts w:ascii="仿宋_GB2312" w:eastAsia="仿宋_GB2312" w:hAnsi="仿宋" w:cs="仿宋_GB2312" w:hint="eastAsia"/>
                <w:kern w:val="0"/>
                <w:sz w:val="24"/>
                <w:szCs w:val="24"/>
              </w:rPr>
              <w:t>总脂肪酸）</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5413.27</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39</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硒</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5009.93</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40</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锰</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5413.21</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41</w:t>
            </w:r>
          </w:p>
        </w:tc>
        <w:tc>
          <w:tcPr>
            <w:tcW w:w="763"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水分</w:t>
            </w: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水分（限粉状产品）</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5009.3</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42</w:t>
            </w:r>
          </w:p>
        </w:tc>
        <w:tc>
          <w:tcPr>
            <w:tcW w:w="763"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灰分</w:t>
            </w: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hint="eastAsia"/>
                <w:kern w:val="0"/>
                <w:sz w:val="24"/>
                <w:szCs w:val="24"/>
              </w:rPr>
              <w:t>粉状产品</w:t>
            </w:r>
            <w:r w:rsidRPr="00556963">
              <w:rPr>
                <w:rFonts w:ascii="仿宋_GB2312" w:eastAsia="仿宋_GB2312" w:hAnsi="仿宋" w:cs="仿宋_GB2312"/>
                <w:kern w:val="0"/>
                <w:sz w:val="24"/>
                <w:szCs w:val="24"/>
              </w:rPr>
              <w:t>/(%)</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5009.4</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43</w:t>
            </w:r>
          </w:p>
        </w:tc>
        <w:tc>
          <w:tcPr>
            <w:tcW w:w="763"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杂质度</w:t>
            </w: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粉状产品（添加蔬菜水果产品除外）</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5413.30</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44</w:t>
            </w:r>
          </w:p>
        </w:tc>
        <w:tc>
          <w:tcPr>
            <w:tcW w:w="763" w:type="pct"/>
            <w:vMerge w:val="restar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污染物</w:t>
            </w:r>
          </w:p>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限量</w:t>
            </w: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铅</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5009.12</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45</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硝酸盐（以</w:t>
            </w:r>
            <w:r w:rsidRPr="00556963">
              <w:rPr>
                <w:rFonts w:ascii="仿宋_GB2312" w:eastAsia="仿宋_GB2312" w:hAnsi="仿宋" w:cs="仿宋_GB2312"/>
                <w:kern w:val="0"/>
                <w:sz w:val="24"/>
                <w:szCs w:val="24"/>
              </w:rPr>
              <w:t>NaNO</w:t>
            </w:r>
            <w:r w:rsidRPr="00556963">
              <w:rPr>
                <w:rFonts w:ascii="仿宋_GB2312" w:eastAsia="仿宋_GB2312" w:hAnsi="仿宋" w:cs="仿宋_GB2312"/>
                <w:kern w:val="0"/>
                <w:sz w:val="24"/>
                <w:szCs w:val="24"/>
                <w:vertAlign w:val="subscript"/>
              </w:rPr>
              <w:t>3</w:t>
            </w:r>
            <w:r w:rsidRPr="00556963">
              <w:rPr>
                <w:rFonts w:ascii="仿宋_GB2312" w:eastAsia="仿宋_GB2312" w:hAnsi="仿宋" w:cs="仿宋_GB2312" w:hint="eastAsia"/>
                <w:kern w:val="0"/>
                <w:sz w:val="24"/>
                <w:szCs w:val="24"/>
              </w:rPr>
              <w:t>计）（添加蔬菜水果产品除外）</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5009.33</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46</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亚硝酸盐（以</w:t>
            </w:r>
            <w:r w:rsidRPr="00556963">
              <w:rPr>
                <w:rFonts w:ascii="仿宋_GB2312" w:eastAsia="仿宋_GB2312" w:hAnsi="仿宋" w:cs="仿宋_GB2312"/>
                <w:kern w:val="0"/>
                <w:sz w:val="24"/>
                <w:szCs w:val="24"/>
              </w:rPr>
              <w:t>NaNO</w:t>
            </w:r>
            <w:r w:rsidRPr="00556963">
              <w:rPr>
                <w:rFonts w:ascii="仿宋_GB2312" w:eastAsia="仿宋_GB2312" w:hAnsi="仿宋" w:cs="仿宋_GB2312"/>
                <w:kern w:val="0"/>
                <w:sz w:val="24"/>
                <w:szCs w:val="24"/>
                <w:vertAlign w:val="subscript"/>
              </w:rPr>
              <w:t>2</w:t>
            </w:r>
            <w:r w:rsidRPr="00556963">
              <w:rPr>
                <w:rFonts w:ascii="仿宋_GB2312" w:eastAsia="仿宋_GB2312" w:hAnsi="仿宋" w:cs="仿宋_GB2312" w:hint="eastAsia"/>
                <w:kern w:val="0"/>
                <w:sz w:val="24"/>
                <w:szCs w:val="24"/>
              </w:rPr>
              <w:t>计）</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5009.33</w:t>
            </w:r>
          </w:p>
        </w:tc>
      </w:tr>
      <w:tr w:rsidR="003F2285" w:rsidRPr="00556963">
        <w:trPr>
          <w:trHeight w:val="417"/>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47</w:t>
            </w:r>
          </w:p>
        </w:tc>
        <w:tc>
          <w:tcPr>
            <w:tcW w:w="763" w:type="pct"/>
            <w:tcBorders>
              <w:top w:val="nil"/>
              <w:left w:val="nil"/>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真菌毒素</w:t>
            </w:r>
          </w:p>
        </w:tc>
        <w:tc>
          <w:tcPr>
            <w:tcW w:w="2457" w:type="pct"/>
            <w:tcBorders>
              <w:top w:val="nil"/>
              <w:left w:val="nil"/>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黄曲霉毒素</w:t>
            </w:r>
            <w:r w:rsidRPr="00556963">
              <w:rPr>
                <w:rFonts w:ascii="仿宋_GB2312" w:eastAsia="仿宋_GB2312" w:hAnsi="仿宋" w:cs="仿宋_GB2312"/>
                <w:kern w:val="0"/>
                <w:sz w:val="24"/>
                <w:szCs w:val="24"/>
              </w:rPr>
              <w:t>M</w:t>
            </w:r>
            <w:r w:rsidRPr="00556963">
              <w:rPr>
                <w:rFonts w:ascii="仿宋_GB2312" w:eastAsia="仿宋_GB2312" w:hAnsi="仿宋" w:cs="仿宋_GB2312"/>
                <w:kern w:val="0"/>
                <w:sz w:val="24"/>
                <w:szCs w:val="24"/>
                <w:vertAlign w:val="subscript"/>
              </w:rPr>
              <w:t>1</w:t>
            </w:r>
          </w:p>
        </w:tc>
        <w:tc>
          <w:tcPr>
            <w:tcW w:w="1347" w:type="pct"/>
            <w:tcBorders>
              <w:top w:val="nil"/>
              <w:left w:val="nil"/>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5413.37</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48</w:t>
            </w:r>
          </w:p>
        </w:tc>
        <w:tc>
          <w:tcPr>
            <w:tcW w:w="763" w:type="pct"/>
            <w:vMerge w:val="restar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微生物</w:t>
            </w:r>
          </w:p>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限量</w:t>
            </w:r>
          </w:p>
        </w:tc>
        <w:tc>
          <w:tcPr>
            <w:tcW w:w="2457" w:type="pct"/>
            <w:tcBorders>
              <w:top w:val="nil"/>
              <w:left w:val="nil"/>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菌落总数</w:t>
            </w:r>
          </w:p>
        </w:tc>
        <w:tc>
          <w:tcPr>
            <w:tcW w:w="1347" w:type="pct"/>
            <w:tcBorders>
              <w:top w:val="nil"/>
              <w:left w:val="nil"/>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 xml:space="preserve">GB 4789.2 </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49</w:t>
            </w:r>
          </w:p>
        </w:tc>
        <w:tc>
          <w:tcPr>
            <w:tcW w:w="763" w:type="pct"/>
            <w:vMerge/>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大肠菌群</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 xml:space="preserve">GB 4789.3 </w:t>
            </w:r>
            <w:r w:rsidRPr="00556963">
              <w:rPr>
                <w:rFonts w:ascii="仿宋_GB2312" w:eastAsia="仿宋_GB2312" w:hAnsi="仿宋" w:cs="仿宋_GB2312" w:hint="eastAsia"/>
                <w:kern w:val="0"/>
                <w:sz w:val="24"/>
                <w:szCs w:val="24"/>
              </w:rPr>
              <w:t>平板计数法</w:t>
            </w:r>
            <w:r w:rsidRPr="00556963">
              <w:rPr>
                <w:rFonts w:ascii="仿宋_GB2312" w:eastAsia="仿宋_GB2312" w:hAnsi="仿宋" w:cs="仿宋_GB2312"/>
                <w:kern w:val="0"/>
                <w:sz w:val="24"/>
                <w:szCs w:val="24"/>
              </w:rPr>
              <w:t xml:space="preserve"> </w:t>
            </w:r>
          </w:p>
        </w:tc>
      </w:tr>
      <w:tr w:rsidR="003F2285" w:rsidRPr="00556963">
        <w:trPr>
          <w:trHeight w:val="293"/>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50</w:t>
            </w:r>
          </w:p>
        </w:tc>
        <w:tc>
          <w:tcPr>
            <w:tcW w:w="763" w:type="pct"/>
            <w:vMerge/>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p>
        </w:tc>
        <w:tc>
          <w:tcPr>
            <w:tcW w:w="245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沙门氏菌</w:t>
            </w:r>
          </w:p>
        </w:tc>
        <w:tc>
          <w:tcPr>
            <w:tcW w:w="1347" w:type="pct"/>
            <w:shd w:val="solid" w:color="FFFFFF" w:fill="auto"/>
            <w:vAlign w:val="center"/>
          </w:tcPr>
          <w:p w:rsidR="003F2285" w:rsidRPr="00556963" w:rsidRDefault="003F2285" w:rsidP="00FE2EDF">
            <w:pPr>
              <w:autoSpaceDE w:val="0"/>
              <w:autoSpaceDN w:val="0"/>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 xml:space="preserve">GB 4789.4 </w:t>
            </w:r>
          </w:p>
        </w:tc>
      </w:tr>
      <w:tr w:rsidR="003F2285" w:rsidRPr="00556963">
        <w:trPr>
          <w:trHeight w:val="961"/>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51</w:t>
            </w:r>
          </w:p>
        </w:tc>
        <w:tc>
          <w:tcPr>
            <w:tcW w:w="763" w:type="pct"/>
            <w:tcBorders>
              <w:top w:val="nil"/>
              <w:left w:val="nil"/>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三聚氰胺</w:t>
            </w:r>
          </w:p>
        </w:tc>
        <w:tc>
          <w:tcPr>
            <w:tcW w:w="2457" w:type="pct"/>
            <w:tcBorders>
              <w:top w:val="nil"/>
              <w:left w:val="nil"/>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三聚氰胺</w:t>
            </w:r>
          </w:p>
        </w:tc>
        <w:tc>
          <w:tcPr>
            <w:tcW w:w="1347" w:type="pct"/>
            <w:tcBorders>
              <w:top w:val="nil"/>
              <w:left w:val="nil"/>
              <w:bottom w:val="single" w:sz="4" w:space="0" w:color="auto"/>
              <w:right w:val="single" w:sz="4" w:space="0" w:color="auto"/>
            </w:tcBorders>
            <w:shd w:val="clear" w:color="000000" w:fill="FFFFFF"/>
            <w:vAlign w:val="center"/>
          </w:tcPr>
          <w:p w:rsidR="003F2285" w:rsidRPr="00556963" w:rsidRDefault="003F2285" w:rsidP="00FE2EDF">
            <w:pPr>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22388</w:t>
            </w:r>
          </w:p>
          <w:p w:rsidR="003F2285" w:rsidRPr="00556963" w:rsidRDefault="003F2285" w:rsidP="00FE2EDF">
            <w:pPr>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卫生部</w:t>
            </w:r>
            <w:r w:rsidRPr="00556963">
              <w:rPr>
                <w:rFonts w:ascii="仿宋_GB2312" w:eastAsia="仿宋_GB2312" w:hAnsi="仿宋" w:cs="仿宋_GB2312"/>
                <w:kern w:val="0"/>
                <w:sz w:val="24"/>
                <w:szCs w:val="24"/>
              </w:rPr>
              <w:t>2011</w:t>
            </w:r>
            <w:r w:rsidRPr="00556963">
              <w:rPr>
                <w:rFonts w:ascii="仿宋_GB2312" w:eastAsia="仿宋_GB2312" w:hAnsi="仿宋" w:cs="仿宋_GB2312" w:hint="eastAsia"/>
                <w:kern w:val="0"/>
                <w:sz w:val="24"/>
                <w:szCs w:val="24"/>
              </w:rPr>
              <w:t>年第</w:t>
            </w:r>
            <w:r w:rsidRPr="00556963">
              <w:rPr>
                <w:rFonts w:ascii="仿宋_GB2312" w:eastAsia="仿宋_GB2312" w:hAnsi="仿宋" w:cs="仿宋_GB2312"/>
                <w:kern w:val="0"/>
                <w:sz w:val="24"/>
                <w:szCs w:val="24"/>
              </w:rPr>
              <w:t>10</w:t>
            </w:r>
            <w:r w:rsidRPr="00556963">
              <w:rPr>
                <w:rFonts w:ascii="仿宋_GB2312" w:eastAsia="仿宋_GB2312" w:hAnsi="仿宋" w:cs="仿宋_GB2312" w:hint="eastAsia"/>
                <w:kern w:val="0"/>
                <w:sz w:val="24"/>
                <w:szCs w:val="24"/>
              </w:rPr>
              <w:t>号公告</w:t>
            </w:r>
          </w:p>
        </w:tc>
      </w:tr>
      <w:tr w:rsidR="003F2285" w:rsidRPr="00556963">
        <w:trPr>
          <w:trHeight w:val="410"/>
          <w:jc w:val="center"/>
        </w:trPr>
        <w:tc>
          <w:tcPr>
            <w:tcW w:w="433" w:type="pct"/>
            <w:vAlign w:val="center"/>
          </w:tcPr>
          <w:p w:rsidR="003F2285" w:rsidRPr="00556963" w:rsidRDefault="003F2285" w:rsidP="00FE2EDF">
            <w:pPr>
              <w:autoSpaceDE w:val="0"/>
              <w:autoSpaceDN w:val="0"/>
              <w:adjustRightInd w:val="0"/>
              <w:snapToGrid w:val="0"/>
              <w:jc w:val="center"/>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52</w:t>
            </w:r>
          </w:p>
        </w:tc>
        <w:tc>
          <w:tcPr>
            <w:tcW w:w="763" w:type="pct"/>
            <w:tcBorders>
              <w:top w:val="nil"/>
              <w:left w:val="nil"/>
              <w:bottom w:val="single" w:sz="8" w:space="0" w:color="auto"/>
              <w:right w:val="single" w:sz="8" w:space="0" w:color="auto"/>
            </w:tcBorders>
            <w:shd w:val="clear" w:color="000000" w:fill="FFFFFF"/>
            <w:vAlign w:val="center"/>
          </w:tcPr>
          <w:p w:rsidR="003F2285" w:rsidRPr="00556963" w:rsidRDefault="003F2285" w:rsidP="00FE2EDF">
            <w:pPr>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标签</w:t>
            </w:r>
          </w:p>
        </w:tc>
        <w:tc>
          <w:tcPr>
            <w:tcW w:w="2457" w:type="pct"/>
            <w:tcBorders>
              <w:top w:val="nil"/>
              <w:left w:val="nil"/>
              <w:bottom w:val="single" w:sz="8" w:space="0" w:color="auto"/>
              <w:right w:val="single" w:sz="8" w:space="0" w:color="auto"/>
            </w:tcBorders>
            <w:shd w:val="clear" w:color="000000" w:fill="FFFFFF"/>
            <w:vAlign w:val="center"/>
          </w:tcPr>
          <w:p w:rsidR="003F2285" w:rsidRPr="00556963" w:rsidRDefault="003F2285" w:rsidP="00FE2EDF">
            <w:pPr>
              <w:adjustRightInd w:val="0"/>
              <w:snapToGrid w:val="0"/>
              <w:rPr>
                <w:rFonts w:ascii="仿宋_GB2312" w:eastAsia="仿宋_GB2312" w:hAnsi="仿宋"/>
                <w:kern w:val="0"/>
                <w:sz w:val="24"/>
                <w:szCs w:val="24"/>
              </w:rPr>
            </w:pPr>
            <w:r w:rsidRPr="00556963">
              <w:rPr>
                <w:rFonts w:ascii="仿宋_GB2312" w:eastAsia="仿宋_GB2312" w:hAnsi="仿宋" w:cs="仿宋_GB2312" w:hint="eastAsia"/>
                <w:kern w:val="0"/>
                <w:sz w:val="24"/>
                <w:szCs w:val="24"/>
              </w:rPr>
              <w:t>食品标签</w:t>
            </w:r>
          </w:p>
        </w:tc>
        <w:tc>
          <w:tcPr>
            <w:tcW w:w="1347" w:type="pct"/>
            <w:tcBorders>
              <w:top w:val="nil"/>
              <w:left w:val="nil"/>
              <w:bottom w:val="single" w:sz="8" w:space="0" w:color="auto"/>
              <w:right w:val="single" w:sz="8" w:space="0" w:color="auto"/>
            </w:tcBorders>
            <w:shd w:val="clear" w:color="000000" w:fill="FFFFFF"/>
            <w:vAlign w:val="center"/>
          </w:tcPr>
          <w:p w:rsidR="003F2285" w:rsidRPr="00556963" w:rsidRDefault="003F2285" w:rsidP="00FE2EDF">
            <w:pPr>
              <w:adjustRightInd w:val="0"/>
              <w:snapToGrid w:val="0"/>
              <w:rPr>
                <w:rFonts w:ascii="仿宋_GB2312" w:eastAsia="仿宋_GB2312" w:hAnsi="仿宋" w:cs="仿宋_GB2312"/>
                <w:kern w:val="0"/>
                <w:sz w:val="24"/>
                <w:szCs w:val="24"/>
              </w:rPr>
            </w:pPr>
            <w:r w:rsidRPr="00556963">
              <w:rPr>
                <w:rFonts w:ascii="仿宋_GB2312" w:eastAsia="仿宋_GB2312" w:hAnsi="仿宋" w:cs="仿宋_GB2312"/>
                <w:kern w:val="0"/>
                <w:sz w:val="24"/>
                <w:szCs w:val="24"/>
              </w:rPr>
              <w:t>GB 7718</w:t>
            </w:r>
          </w:p>
          <w:p w:rsidR="003F2285" w:rsidRPr="00556963" w:rsidRDefault="003F2285" w:rsidP="00FE2EDF">
            <w:pPr>
              <w:adjustRightInd w:val="0"/>
              <w:snapToGrid w:val="0"/>
              <w:rPr>
                <w:rFonts w:ascii="仿宋_GB2312" w:eastAsia="仿宋_GB2312" w:hAnsi="仿宋" w:cs="仿宋_GB2312"/>
                <w:w w:val="98"/>
                <w:kern w:val="0"/>
                <w:sz w:val="24"/>
                <w:szCs w:val="24"/>
              </w:rPr>
            </w:pPr>
            <w:r w:rsidRPr="00556963">
              <w:rPr>
                <w:rFonts w:ascii="仿宋_GB2312" w:eastAsia="仿宋_GB2312" w:hAnsi="仿宋" w:cs="仿宋_GB2312"/>
                <w:w w:val="98"/>
                <w:kern w:val="0"/>
                <w:sz w:val="24"/>
                <w:szCs w:val="24"/>
              </w:rPr>
              <w:t>GB 13432</w:t>
            </w:r>
          </w:p>
        </w:tc>
      </w:tr>
    </w:tbl>
    <w:p w:rsidR="003F2285" w:rsidRPr="00556963" w:rsidRDefault="003F2285" w:rsidP="00BB0E6F">
      <w:pPr>
        <w:adjustRightInd w:val="0"/>
        <w:snapToGrid w:val="0"/>
        <w:rPr>
          <w:rFonts w:ascii="仿宋_GB2312" w:eastAsia="仿宋_GB2312" w:hAnsi="仿宋"/>
          <w:sz w:val="28"/>
          <w:szCs w:val="28"/>
        </w:rPr>
      </w:pPr>
      <w:r w:rsidRPr="00556963">
        <w:rPr>
          <w:rFonts w:ascii="仿宋_GB2312" w:eastAsia="仿宋_GB2312" w:hAnsi="仿宋" w:cs="仿宋_GB2312" w:hint="eastAsia"/>
          <w:sz w:val="28"/>
          <w:szCs w:val="28"/>
        </w:rPr>
        <w:t>本表按照《乳品质量安全监督管理条例》及食品安全国家标准</w:t>
      </w:r>
      <w:r w:rsidRPr="00556963">
        <w:rPr>
          <w:rFonts w:ascii="仿宋_GB2312" w:eastAsia="仿宋_GB2312" w:hAnsi="仿宋" w:cs="仿宋_GB2312"/>
          <w:sz w:val="28"/>
          <w:szCs w:val="28"/>
        </w:rPr>
        <w:t>GB 10767</w:t>
      </w:r>
      <w:r w:rsidRPr="00556963">
        <w:rPr>
          <w:rFonts w:ascii="仿宋_GB2312" w:eastAsia="仿宋_GB2312" w:hAnsi="仿宋" w:cs="仿宋_GB2312" w:hint="eastAsia"/>
          <w:sz w:val="28"/>
          <w:szCs w:val="28"/>
        </w:rPr>
        <w:t>汇总，供参考。</w:t>
      </w:r>
    </w:p>
    <w:p w:rsidR="003F2285" w:rsidRPr="00CB2208" w:rsidRDefault="003F2285" w:rsidP="00F155CA">
      <w:pPr>
        <w:adjustRightInd w:val="0"/>
        <w:snapToGrid w:val="0"/>
        <w:rPr>
          <w:rFonts w:ascii="方正仿宋简体" w:eastAsia="方正仿宋简体" w:hAnsi="黑体"/>
          <w:sz w:val="32"/>
          <w:szCs w:val="32"/>
        </w:rPr>
      </w:pPr>
    </w:p>
    <w:sectPr w:rsidR="003F2285" w:rsidRPr="00CB2208" w:rsidSect="00CA7DFA">
      <w:footerReference w:type="default" r:id="rId11"/>
      <w:pgSz w:w="11906" w:h="16838" w:code="9"/>
      <w:pgMar w:top="1758" w:right="1588" w:bottom="1418" w:left="1588" w:header="851" w:footer="992" w:gutter="0"/>
      <w:pgNumType w:start="2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285" w:rsidRDefault="003F2285" w:rsidP="00110FD2">
      <w:r>
        <w:separator/>
      </w:r>
    </w:p>
  </w:endnote>
  <w:endnote w:type="continuationSeparator" w:id="0">
    <w:p w:rsidR="003F2285" w:rsidRDefault="003F2285" w:rsidP="00110F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大标宋简体">
    <w:altName w:val="Arial Unicode MS"/>
    <w:panose1 w:val="00000000000000000000"/>
    <w:charset w:val="86"/>
    <w:family w:val="script"/>
    <w:notTrueType/>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panose1 w:val="00000000000000000000"/>
    <w:charset w:val="86"/>
    <w:family w:val="modern"/>
    <w:notTrueType/>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85" w:rsidRPr="00CA7DFA" w:rsidRDefault="003F2285" w:rsidP="00CA7DFA">
    <w:pPr>
      <w:pStyle w:val="Footer"/>
      <w:framePr w:wrap="auto" w:vAnchor="text" w:hAnchor="margin" w:xAlign="outside" w:y="1"/>
      <w:rPr>
        <w:rStyle w:val="PageNumber"/>
        <w:rFonts w:ascii="Times New Roman" w:hAnsi="Times New Roman" w:cs="Times New Roman"/>
        <w:sz w:val="28"/>
        <w:szCs w:val="28"/>
      </w:rPr>
    </w:pPr>
    <w:r>
      <w:rPr>
        <w:rStyle w:val="PageNumber"/>
        <w:rFonts w:ascii="Times New Roman" w:hAnsi="Times New Roman" w:cs="Times New Roman"/>
        <w:sz w:val="28"/>
        <w:szCs w:val="28"/>
      </w:rPr>
      <w:t xml:space="preserve">— </w:t>
    </w:r>
    <w:r w:rsidRPr="00CA7DFA">
      <w:rPr>
        <w:rStyle w:val="PageNumber"/>
        <w:rFonts w:ascii="Times New Roman" w:hAnsi="Times New Roman" w:cs="Times New Roman"/>
        <w:sz w:val="28"/>
        <w:szCs w:val="28"/>
      </w:rPr>
      <w:fldChar w:fldCharType="begin"/>
    </w:r>
    <w:r w:rsidRPr="00CA7DFA">
      <w:rPr>
        <w:rStyle w:val="PageNumber"/>
        <w:rFonts w:ascii="Times New Roman" w:hAnsi="Times New Roman" w:cs="Times New Roman"/>
        <w:sz w:val="28"/>
        <w:szCs w:val="28"/>
      </w:rPr>
      <w:instrText xml:space="preserve">PAGE  </w:instrText>
    </w:r>
    <w:r w:rsidRPr="00CA7DFA">
      <w:rPr>
        <w:rStyle w:val="PageNumber"/>
        <w:rFonts w:ascii="Times New Roman" w:hAnsi="Times New Roman" w:cs="Times New Roman"/>
        <w:sz w:val="28"/>
        <w:szCs w:val="28"/>
      </w:rPr>
      <w:fldChar w:fldCharType="separate"/>
    </w:r>
    <w:r>
      <w:rPr>
        <w:rStyle w:val="PageNumber"/>
        <w:rFonts w:ascii="Times New Roman" w:hAnsi="Times New Roman" w:cs="Times New Roman"/>
        <w:noProof/>
        <w:sz w:val="28"/>
        <w:szCs w:val="28"/>
      </w:rPr>
      <w:t>5</w:t>
    </w:r>
    <w:r w:rsidRPr="00CA7DFA">
      <w:rPr>
        <w:rStyle w:val="PageNumber"/>
        <w:rFonts w:ascii="Times New Roman" w:hAnsi="Times New Roman" w:cs="Times New Roman"/>
        <w:sz w:val="28"/>
        <w:szCs w:val="28"/>
      </w:rPr>
      <w:fldChar w:fldCharType="end"/>
    </w:r>
    <w:r>
      <w:rPr>
        <w:rStyle w:val="PageNumber"/>
        <w:rFonts w:ascii="Times New Roman" w:hAnsi="Times New Roman" w:cs="Times New Roman"/>
        <w:sz w:val="28"/>
        <w:szCs w:val="28"/>
      </w:rPr>
      <w:t xml:space="preserve"> —</w:t>
    </w:r>
  </w:p>
  <w:p w:rsidR="003F2285" w:rsidRPr="00146078" w:rsidRDefault="003F2285" w:rsidP="00CA7DFA">
    <w:pPr>
      <w:pStyle w:val="Footer"/>
      <w:ind w:right="360" w:firstLine="360"/>
      <w:jc w:val="right"/>
      <w:rPr>
        <w:rFonts w:cs="Times New Roman"/>
        <w:color w:val="FFFF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85" w:rsidRPr="00CA7DFA" w:rsidRDefault="003F2285" w:rsidP="00C72B9E">
    <w:pPr>
      <w:pStyle w:val="Footer"/>
      <w:framePr w:wrap="auto" w:vAnchor="text" w:hAnchor="margin" w:xAlign="outside" w:y="1"/>
      <w:rPr>
        <w:rStyle w:val="PageNumber"/>
        <w:rFonts w:ascii="Times New Roman" w:hAnsi="Times New Roman" w:cs="Times New Roman"/>
        <w:sz w:val="28"/>
        <w:szCs w:val="28"/>
      </w:rPr>
    </w:pPr>
    <w:r>
      <w:rPr>
        <w:rStyle w:val="PageNumber"/>
        <w:rFonts w:ascii="Times New Roman" w:hAnsi="Times New Roman" w:cs="Times New Roman"/>
        <w:sz w:val="28"/>
        <w:szCs w:val="28"/>
      </w:rPr>
      <w:t xml:space="preserve">— </w:t>
    </w:r>
    <w:r w:rsidRPr="00CA7DFA">
      <w:rPr>
        <w:rStyle w:val="PageNumber"/>
        <w:rFonts w:ascii="Times New Roman" w:hAnsi="Times New Roman" w:cs="Times New Roman"/>
        <w:sz w:val="28"/>
        <w:szCs w:val="28"/>
      </w:rPr>
      <w:fldChar w:fldCharType="begin"/>
    </w:r>
    <w:r w:rsidRPr="00CA7DFA">
      <w:rPr>
        <w:rStyle w:val="PageNumber"/>
        <w:rFonts w:ascii="Times New Roman" w:hAnsi="Times New Roman" w:cs="Times New Roman"/>
        <w:sz w:val="28"/>
        <w:szCs w:val="28"/>
      </w:rPr>
      <w:instrText xml:space="preserve">PAGE  </w:instrText>
    </w:r>
    <w:r w:rsidRPr="00CA7DFA">
      <w:rPr>
        <w:rStyle w:val="PageNumber"/>
        <w:rFonts w:ascii="Times New Roman" w:hAnsi="Times New Roman" w:cs="Times New Roman"/>
        <w:sz w:val="28"/>
        <w:szCs w:val="28"/>
      </w:rPr>
      <w:fldChar w:fldCharType="separate"/>
    </w:r>
    <w:r>
      <w:rPr>
        <w:rStyle w:val="PageNumber"/>
        <w:rFonts w:ascii="Times New Roman" w:hAnsi="Times New Roman" w:cs="Times New Roman"/>
        <w:noProof/>
        <w:sz w:val="28"/>
        <w:szCs w:val="28"/>
      </w:rPr>
      <w:t>26</w:t>
    </w:r>
    <w:r w:rsidRPr="00CA7DFA">
      <w:rPr>
        <w:rStyle w:val="PageNumber"/>
        <w:rFonts w:ascii="Times New Roman" w:hAnsi="Times New Roman" w:cs="Times New Roman"/>
        <w:sz w:val="28"/>
        <w:szCs w:val="28"/>
      </w:rPr>
      <w:fldChar w:fldCharType="end"/>
    </w:r>
    <w:r>
      <w:rPr>
        <w:rStyle w:val="PageNumber"/>
        <w:rFonts w:ascii="Times New Roman" w:hAnsi="Times New Roman" w:cs="Times New Roman"/>
        <w:sz w:val="28"/>
        <w:szCs w:val="28"/>
      </w:rPr>
      <w:t xml:space="preserve"> —</w:t>
    </w:r>
  </w:p>
  <w:p w:rsidR="003F2285" w:rsidRDefault="003F2285" w:rsidP="00CA7DFA">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285" w:rsidRDefault="003F2285" w:rsidP="00110FD2">
      <w:r>
        <w:separator/>
      </w:r>
    </w:p>
  </w:footnote>
  <w:footnote w:type="continuationSeparator" w:id="0">
    <w:p w:rsidR="003F2285" w:rsidRDefault="003F2285" w:rsidP="00110F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AA4"/>
    <w:multiLevelType w:val="hybridMultilevel"/>
    <w:tmpl w:val="717E7DC0"/>
    <w:lvl w:ilvl="0" w:tplc="5C082590">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6F4339A9"/>
    <w:multiLevelType w:val="hybridMultilevel"/>
    <w:tmpl w:val="F5A45A26"/>
    <w:lvl w:ilvl="0" w:tplc="185AB1BC">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85C"/>
    <w:rsid w:val="0000003B"/>
    <w:rsid w:val="00004002"/>
    <w:rsid w:val="000119F2"/>
    <w:rsid w:val="00014529"/>
    <w:rsid w:val="0001629E"/>
    <w:rsid w:val="0002113D"/>
    <w:rsid w:val="00024B86"/>
    <w:rsid w:val="0002568E"/>
    <w:rsid w:val="00026DB8"/>
    <w:rsid w:val="00030123"/>
    <w:rsid w:val="0003044A"/>
    <w:rsid w:val="00030757"/>
    <w:rsid w:val="00033359"/>
    <w:rsid w:val="00035226"/>
    <w:rsid w:val="0004600D"/>
    <w:rsid w:val="000563E0"/>
    <w:rsid w:val="00057034"/>
    <w:rsid w:val="00063643"/>
    <w:rsid w:val="000648A4"/>
    <w:rsid w:val="000737BB"/>
    <w:rsid w:val="00073A5D"/>
    <w:rsid w:val="000763CB"/>
    <w:rsid w:val="0008169E"/>
    <w:rsid w:val="00083752"/>
    <w:rsid w:val="000849A6"/>
    <w:rsid w:val="00085B56"/>
    <w:rsid w:val="00093C62"/>
    <w:rsid w:val="000A40E4"/>
    <w:rsid w:val="000B1CBA"/>
    <w:rsid w:val="000B373B"/>
    <w:rsid w:val="000B4150"/>
    <w:rsid w:val="000B5C32"/>
    <w:rsid w:val="000B67BC"/>
    <w:rsid w:val="000C3B62"/>
    <w:rsid w:val="000C619D"/>
    <w:rsid w:val="000C6CCC"/>
    <w:rsid w:val="000E26F1"/>
    <w:rsid w:val="000E2F7F"/>
    <w:rsid w:val="000E7055"/>
    <w:rsid w:val="000E7B55"/>
    <w:rsid w:val="000F095C"/>
    <w:rsid w:val="000F293B"/>
    <w:rsid w:val="000F33AF"/>
    <w:rsid w:val="000F457E"/>
    <w:rsid w:val="000F7C1C"/>
    <w:rsid w:val="0010126F"/>
    <w:rsid w:val="00103E1B"/>
    <w:rsid w:val="00104513"/>
    <w:rsid w:val="00110FD2"/>
    <w:rsid w:val="00115CB6"/>
    <w:rsid w:val="00123560"/>
    <w:rsid w:val="00123E53"/>
    <w:rsid w:val="0012559D"/>
    <w:rsid w:val="001333EC"/>
    <w:rsid w:val="001333FA"/>
    <w:rsid w:val="00134616"/>
    <w:rsid w:val="00143744"/>
    <w:rsid w:val="00146078"/>
    <w:rsid w:val="0015120A"/>
    <w:rsid w:val="001554A6"/>
    <w:rsid w:val="00156004"/>
    <w:rsid w:val="00160B5D"/>
    <w:rsid w:val="00166074"/>
    <w:rsid w:val="001754D0"/>
    <w:rsid w:val="00175ADE"/>
    <w:rsid w:val="0018553A"/>
    <w:rsid w:val="00193746"/>
    <w:rsid w:val="001A00D2"/>
    <w:rsid w:val="001A5228"/>
    <w:rsid w:val="001A5E77"/>
    <w:rsid w:val="001B1479"/>
    <w:rsid w:val="001C0AB2"/>
    <w:rsid w:val="001C6E1A"/>
    <w:rsid w:val="001C73F8"/>
    <w:rsid w:val="001D10C6"/>
    <w:rsid w:val="001E4416"/>
    <w:rsid w:val="001E5464"/>
    <w:rsid w:val="001F314C"/>
    <w:rsid w:val="001F4128"/>
    <w:rsid w:val="001F5F90"/>
    <w:rsid w:val="001F6AE0"/>
    <w:rsid w:val="001F7146"/>
    <w:rsid w:val="001F7B0C"/>
    <w:rsid w:val="002013C8"/>
    <w:rsid w:val="002022BE"/>
    <w:rsid w:val="0020260A"/>
    <w:rsid w:val="00202691"/>
    <w:rsid w:val="0020516B"/>
    <w:rsid w:val="0020628E"/>
    <w:rsid w:val="0020667F"/>
    <w:rsid w:val="0021219F"/>
    <w:rsid w:val="00212691"/>
    <w:rsid w:val="00213A1C"/>
    <w:rsid w:val="00215509"/>
    <w:rsid w:val="002202A3"/>
    <w:rsid w:val="00223EF5"/>
    <w:rsid w:val="00224EB3"/>
    <w:rsid w:val="002265B7"/>
    <w:rsid w:val="00226E0C"/>
    <w:rsid w:val="0023509F"/>
    <w:rsid w:val="002441FC"/>
    <w:rsid w:val="00244BBA"/>
    <w:rsid w:val="00250557"/>
    <w:rsid w:val="0025232E"/>
    <w:rsid w:val="00252670"/>
    <w:rsid w:val="00264CD7"/>
    <w:rsid w:val="002655E9"/>
    <w:rsid w:val="00267781"/>
    <w:rsid w:val="00270359"/>
    <w:rsid w:val="00271B3A"/>
    <w:rsid w:val="00273BD2"/>
    <w:rsid w:val="00277E51"/>
    <w:rsid w:val="0028138A"/>
    <w:rsid w:val="00282AB8"/>
    <w:rsid w:val="002834BC"/>
    <w:rsid w:val="00286E26"/>
    <w:rsid w:val="00287CFC"/>
    <w:rsid w:val="00292F16"/>
    <w:rsid w:val="002A2E67"/>
    <w:rsid w:val="002A3D07"/>
    <w:rsid w:val="002B32C7"/>
    <w:rsid w:val="002B3904"/>
    <w:rsid w:val="002B5667"/>
    <w:rsid w:val="002B7099"/>
    <w:rsid w:val="002B7B40"/>
    <w:rsid w:val="002C5622"/>
    <w:rsid w:val="002C5A79"/>
    <w:rsid w:val="002D0886"/>
    <w:rsid w:val="002E0DF9"/>
    <w:rsid w:val="002E27FC"/>
    <w:rsid w:val="002F079D"/>
    <w:rsid w:val="002F1843"/>
    <w:rsid w:val="002F7C39"/>
    <w:rsid w:val="003041C6"/>
    <w:rsid w:val="00304DFE"/>
    <w:rsid w:val="003059DC"/>
    <w:rsid w:val="003116BE"/>
    <w:rsid w:val="00312DD1"/>
    <w:rsid w:val="0031320F"/>
    <w:rsid w:val="003149CB"/>
    <w:rsid w:val="00316809"/>
    <w:rsid w:val="00316D85"/>
    <w:rsid w:val="00317670"/>
    <w:rsid w:val="00321923"/>
    <w:rsid w:val="00325AFC"/>
    <w:rsid w:val="00330320"/>
    <w:rsid w:val="00331B56"/>
    <w:rsid w:val="003324ED"/>
    <w:rsid w:val="003328D8"/>
    <w:rsid w:val="00336FFC"/>
    <w:rsid w:val="0033792B"/>
    <w:rsid w:val="003462DC"/>
    <w:rsid w:val="00356839"/>
    <w:rsid w:val="0036272B"/>
    <w:rsid w:val="00362B3E"/>
    <w:rsid w:val="0036326B"/>
    <w:rsid w:val="00365BA1"/>
    <w:rsid w:val="003722EA"/>
    <w:rsid w:val="003734E4"/>
    <w:rsid w:val="00375ECF"/>
    <w:rsid w:val="00380707"/>
    <w:rsid w:val="00383151"/>
    <w:rsid w:val="00383E58"/>
    <w:rsid w:val="00391B9D"/>
    <w:rsid w:val="003925B3"/>
    <w:rsid w:val="003938E6"/>
    <w:rsid w:val="00395791"/>
    <w:rsid w:val="00396498"/>
    <w:rsid w:val="003975D0"/>
    <w:rsid w:val="003A075F"/>
    <w:rsid w:val="003A3B7F"/>
    <w:rsid w:val="003A49D8"/>
    <w:rsid w:val="003A685A"/>
    <w:rsid w:val="003B091C"/>
    <w:rsid w:val="003B125E"/>
    <w:rsid w:val="003B54D2"/>
    <w:rsid w:val="003C33E2"/>
    <w:rsid w:val="003D145C"/>
    <w:rsid w:val="003D2BDC"/>
    <w:rsid w:val="003D310D"/>
    <w:rsid w:val="003D5473"/>
    <w:rsid w:val="003D73AB"/>
    <w:rsid w:val="003E4690"/>
    <w:rsid w:val="003E53E4"/>
    <w:rsid w:val="003E68C6"/>
    <w:rsid w:val="003F2242"/>
    <w:rsid w:val="003F2285"/>
    <w:rsid w:val="003F7602"/>
    <w:rsid w:val="00406958"/>
    <w:rsid w:val="0041105E"/>
    <w:rsid w:val="00412DE6"/>
    <w:rsid w:val="00417F24"/>
    <w:rsid w:val="004234EB"/>
    <w:rsid w:val="0042355F"/>
    <w:rsid w:val="004238DD"/>
    <w:rsid w:val="00426AFD"/>
    <w:rsid w:val="00434BE3"/>
    <w:rsid w:val="00435900"/>
    <w:rsid w:val="0043641D"/>
    <w:rsid w:val="0044171D"/>
    <w:rsid w:val="004456CE"/>
    <w:rsid w:val="0045100A"/>
    <w:rsid w:val="00455310"/>
    <w:rsid w:val="00456B95"/>
    <w:rsid w:val="0046120B"/>
    <w:rsid w:val="00461CC9"/>
    <w:rsid w:val="00462060"/>
    <w:rsid w:val="00463A52"/>
    <w:rsid w:val="00466326"/>
    <w:rsid w:val="00466818"/>
    <w:rsid w:val="00470C9E"/>
    <w:rsid w:val="00471707"/>
    <w:rsid w:val="0047540E"/>
    <w:rsid w:val="00476995"/>
    <w:rsid w:val="00480229"/>
    <w:rsid w:val="004860C4"/>
    <w:rsid w:val="0048735E"/>
    <w:rsid w:val="00490133"/>
    <w:rsid w:val="004932E9"/>
    <w:rsid w:val="0049406B"/>
    <w:rsid w:val="004940BF"/>
    <w:rsid w:val="0049693D"/>
    <w:rsid w:val="004A1945"/>
    <w:rsid w:val="004A456D"/>
    <w:rsid w:val="004A6519"/>
    <w:rsid w:val="004B1011"/>
    <w:rsid w:val="004B1EC7"/>
    <w:rsid w:val="004B2230"/>
    <w:rsid w:val="004B63E4"/>
    <w:rsid w:val="004B6510"/>
    <w:rsid w:val="004B78A4"/>
    <w:rsid w:val="004C0AED"/>
    <w:rsid w:val="004C2780"/>
    <w:rsid w:val="004D1139"/>
    <w:rsid w:val="004D1F61"/>
    <w:rsid w:val="004D6694"/>
    <w:rsid w:val="004D7288"/>
    <w:rsid w:val="004E235B"/>
    <w:rsid w:val="004E454B"/>
    <w:rsid w:val="004E77A2"/>
    <w:rsid w:val="004E7B10"/>
    <w:rsid w:val="004E7E85"/>
    <w:rsid w:val="004F03B7"/>
    <w:rsid w:val="004F047A"/>
    <w:rsid w:val="004F0F72"/>
    <w:rsid w:val="004F32EC"/>
    <w:rsid w:val="004F3861"/>
    <w:rsid w:val="004F6B7D"/>
    <w:rsid w:val="004F6DA9"/>
    <w:rsid w:val="0050235D"/>
    <w:rsid w:val="00503ED4"/>
    <w:rsid w:val="0050472F"/>
    <w:rsid w:val="00506318"/>
    <w:rsid w:val="005133F0"/>
    <w:rsid w:val="00514D45"/>
    <w:rsid w:val="00516653"/>
    <w:rsid w:val="00516837"/>
    <w:rsid w:val="00524E8B"/>
    <w:rsid w:val="005263C6"/>
    <w:rsid w:val="005276C9"/>
    <w:rsid w:val="00531ADE"/>
    <w:rsid w:val="00532C68"/>
    <w:rsid w:val="00535067"/>
    <w:rsid w:val="00536739"/>
    <w:rsid w:val="00544533"/>
    <w:rsid w:val="00545821"/>
    <w:rsid w:val="00547E96"/>
    <w:rsid w:val="005563CE"/>
    <w:rsid w:val="00556963"/>
    <w:rsid w:val="00570B9B"/>
    <w:rsid w:val="00570DB4"/>
    <w:rsid w:val="00571C78"/>
    <w:rsid w:val="0057400E"/>
    <w:rsid w:val="00574022"/>
    <w:rsid w:val="00577241"/>
    <w:rsid w:val="0058145C"/>
    <w:rsid w:val="005826C8"/>
    <w:rsid w:val="005828E9"/>
    <w:rsid w:val="005836A8"/>
    <w:rsid w:val="00587A15"/>
    <w:rsid w:val="00591601"/>
    <w:rsid w:val="005919EB"/>
    <w:rsid w:val="0059258C"/>
    <w:rsid w:val="00593597"/>
    <w:rsid w:val="005947EA"/>
    <w:rsid w:val="005A714B"/>
    <w:rsid w:val="005B0B0B"/>
    <w:rsid w:val="005B1D56"/>
    <w:rsid w:val="005B5E2F"/>
    <w:rsid w:val="005B6C39"/>
    <w:rsid w:val="005C1BB0"/>
    <w:rsid w:val="005C4712"/>
    <w:rsid w:val="005E4E7C"/>
    <w:rsid w:val="005F316D"/>
    <w:rsid w:val="005F38BF"/>
    <w:rsid w:val="005F624F"/>
    <w:rsid w:val="005F6DF1"/>
    <w:rsid w:val="006005F0"/>
    <w:rsid w:val="00602BEA"/>
    <w:rsid w:val="00603BBB"/>
    <w:rsid w:val="00610B46"/>
    <w:rsid w:val="00611369"/>
    <w:rsid w:val="00611B45"/>
    <w:rsid w:val="0061341C"/>
    <w:rsid w:val="006143C2"/>
    <w:rsid w:val="00615295"/>
    <w:rsid w:val="0062029D"/>
    <w:rsid w:val="00634894"/>
    <w:rsid w:val="00635FA3"/>
    <w:rsid w:val="00635FE6"/>
    <w:rsid w:val="0065367F"/>
    <w:rsid w:val="00655289"/>
    <w:rsid w:val="00655ED1"/>
    <w:rsid w:val="00675EDD"/>
    <w:rsid w:val="006771CB"/>
    <w:rsid w:val="00682509"/>
    <w:rsid w:val="00682B8D"/>
    <w:rsid w:val="00683EB9"/>
    <w:rsid w:val="0068442F"/>
    <w:rsid w:val="0069542A"/>
    <w:rsid w:val="00696090"/>
    <w:rsid w:val="006A2214"/>
    <w:rsid w:val="006A232C"/>
    <w:rsid w:val="006A23E8"/>
    <w:rsid w:val="006A48CB"/>
    <w:rsid w:val="006A5C67"/>
    <w:rsid w:val="006A6906"/>
    <w:rsid w:val="006B17FF"/>
    <w:rsid w:val="006B5F80"/>
    <w:rsid w:val="006D0AB4"/>
    <w:rsid w:val="006D1435"/>
    <w:rsid w:val="006D2198"/>
    <w:rsid w:val="006D378B"/>
    <w:rsid w:val="006D7384"/>
    <w:rsid w:val="006E0E9A"/>
    <w:rsid w:val="006E0FBD"/>
    <w:rsid w:val="006E2FF3"/>
    <w:rsid w:val="006E4169"/>
    <w:rsid w:val="006F0B30"/>
    <w:rsid w:val="006F6452"/>
    <w:rsid w:val="006F75A4"/>
    <w:rsid w:val="00700E7A"/>
    <w:rsid w:val="007058F4"/>
    <w:rsid w:val="00710CDF"/>
    <w:rsid w:val="0071611A"/>
    <w:rsid w:val="00724775"/>
    <w:rsid w:val="00731B3D"/>
    <w:rsid w:val="00731FBA"/>
    <w:rsid w:val="007357AF"/>
    <w:rsid w:val="00736536"/>
    <w:rsid w:val="00736A84"/>
    <w:rsid w:val="00741F70"/>
    <w:rsid w:val="0074260A"/>
    <w:rsid w:val="00743482"/>
    <w:rsid w:val="0074401E"/>
    <w:rsid w:val="007441B7"/>
    <w:rsid w:val="00747A91"/>
    <w:rsid w:val="007520B6"/>
    <w:rsid w:val="007612C6"/>
    <w:rsid w:val="00774596"/>
    <w:rsid w:val="00777932"/>
    <w:rsid w:val="00781791"/>
    <w:rsid w:val="00782F17"/>
    <w:rsid w:val="00792C5A"/>
    <w:rsid w:val="00794D70"/>
    <w:rsid w:val="00795891"/>
    <w:rsid w:val="00797420"/>
    <w:rsid w:val="007979C5"/>
    <w:rsid w:val="007A333B"/>
    <w:rsid w:val="007A3D37"/>
    <w:rsid w:val="007A3DED"/>
    <w:rsid w:val="007A70F8"/>
    <w:rsid w:val="007A72BA"/>
    <w:rsid w:val="007B3BD7"/>
    <w:rsid w:val="007B4362"/>
    <w:rsid w:val="007B7496"/>
    <w:rsid w:val="007B7FA4"/>
    <w:rsid w:val="007C6FDB"/>
    <w:rsid w:val="007D5354"/>
    <w:rsid w:val="007E6559"/>
    <w:rsid w:val="007E6697"/>
    <w:rsid w:val="007E7FE4"/>
    <w:rsid w:val="007F2282"/>
    <w:rsid w:val="007F3683"/>
    <w:rsid w:val="0081128C"/>
    <w:rsid w:val="00812D9F"/>
    <w:rsid w:val="008130A8"/>
    <w:rsid w:val="008149E4"/>
    <w:rsid w:val="00814DB1"/>
    <w:rsid w:val="00816F0C"/>
    <w:rsid w:val="0081754C"/>
    <w:rsid w:val="008216B6"/>
    <w:rsid w:val="00824BA6"/>
    <w:rsid w:val="00840232"/>
    <w:rsid w:val="008476FA"/>
    <w:rsid w:val="008536EE"/>
    <w:rsid w:val="00853DD5"/>
    <w:rsid w:val="00862578"/>
    <w:rsid w:val="00865A70"/>
    <w:rsid w:val="00881738"/>
    <w:rsid w:val="0088229A"/>
    <w:rsid w:val="00893151"/>
    <w:rsid w:val="0089392B"/>
    <w:rsid w:val="00893CB7"/>
    <w:rsid w:val="00895FB4"/>
    <w:rsid w:val="0089791E"/>
    <w:rsid w:val="008A125B"/>
    <w:rsid w:val="008A2D89"/>
    <w:rsid w:val="008A59C3"/>
    <w:rsid w:val="008C3A4E"/>
    <w:rsid w:val="008C52F2"/>
    <w:rsid w:val="008C5ECE"/>
    <w:rsid w:val="008C74EC"/>
    <w:rsid w:val="008D20C5"/>
    <w:rsid w:val="008D3568"/>
    <w:rsid w:val="008D7ACA"/>
    <w:rsid w:val="008E46CD"/>
    <w:rsid w:val="008F09E3"/>
    <w:rsid w:val="008F0A8E"/>
    <w:rsid w:val="008F47DE"/>
    <w:rsid w:val="008F5A52"/>
    <w:rsid w:val="008F64C5"/>
    <w:rsid w:val="00900741"/>
    <w:rsid w:val="009020F8"/>
    <w:rsid w:val="00904E98"/>
    <w:rsid w:val="009078E9"/>
    <w:rsid w:val="009111B1"/>
    <w:rsid w:val="009129C0"/>
    <w:rsid w:val="00914409"/>
    <w:rsid w:val="00915930"/>
    <w:rsid w:val="00923511"/>
    <w:rsid w:val="00923744"/>
    <w:rsid w:val="009270A9"/>
    <w:rsid w:val="0093201F"/>
    <w:rsid w:val="00943880"/>
    <w:rsid w:val="009439BC"/>
    <w:rsid w:val="00945D72"/>
    <w:rsid w:val="00951824"/>
    <w:rsid w:val="00951D72"/>
    <w:rsid w:val="00952AB0"/>
    <w:rsid w:val="00953692"/>
    <w:rsid w:val="00957390"/>
    <w:rsid w:val="00957836"/>
    <w:rsid w:val="00961BEB"/>
    <w:rsid w:val="009630EF"/>
    <w:rsid w:val="0097287A"/>
    <w:rsid w:val="00976CE0"/>
    <w:rsid w:val="00982857"/>
    <w:rsid w:val="00986CA8"/>
    <w:rsid w:val="009904BA"/>
    <w:rsid w:val="009905D8"/>
    <w:rsid w:val="00992EB1"/>
    <w:rsid w:val="00995255"/>
    <w:rsid w:val="00995D89"/>
    <w:rsid w:val="00996560"/>
    <w:rsid w:val="00996C9E"/>
    <w:rsid w:val="009A2CAD"/>
    <w:rsid w:val="009A3172"/>
    <w:rsid w:val="009A6AF6"/>
    <w:rsid w:val="009B1734"/>
    <w:rsid w:val="009B4017"/>
    <w:rsid w:val="009B7DD7"/>
    <w:rsid w:val="009C2D99"/>
    <w:rsid w:val="009C3A52"/>
    <w:rsid w:val="009C4114"/>
    <w:rsid w:val="009C533B"/>
    <w:rsid w:val="009C5DB7"/>
    <w:rsid w:val="009E1B37"/>
    <w:rsid w:val="009E1BD0"/>
    <w:rsid w:val="009E4C2E"/>
    <w:rsid w:val="009E7619"/>
    <w:rsid w:val="009E7E29"/>
    <w:rsid w:val="009F45F2"/>
    <w:rsid w:val="009F4F77"/>
    <w:rsid w:val="00A02518"/>
    <w:rsid w:val="00A02DC6"/>
    <w:rsid w:val="00A02FEA"/>
    <w:rsid w:val="00A212DC"/>
    <w:rsid w:val="00A30D22"/>
    <w:rsid w:val="00A33919"/>
    <w:rsid w:val="00A34704"/>
    <w:rsid w:val="00A36281"/>
    <w:rsid w:val="00A45A8A"/>
    <w:rsid w:val="00A577CE"/>
    <w:rsid w:val="00A624A5"/>
    <w:rsid w:val="00A63197"/>
    <w:rsid w:val="00A65E36"/>
    <w:rsid w:val="00A7529E"/>
    <w:rsid w:val="00A77176"/>
    <w:rsid w:val="00A83CD5"/>
    <w:rsid w:val="00A90A28"/>
    <w:rsid w:val="00A95DE5"/>
    <w:rsid w:val="00AA3645"/>
    <w:rsid w:val="00AA4D2D"/>
    <w:rsid w:val="00AA6CDB"/>
    <w:rsid w:val="00AB4BFA"/>
    <w:rsid w:val="00AC1BBE"/>
    <w:rsid w:val="00AC1F26"/>
    <w:rsid w:val="00AC51BE"/>
    <w:rsid w:val="00AC5CEA"/>
    <w:rsid w:val="00AC7206"/>
    <w:rsid w:val="00AE094F"/>
    <w:rsid w:val="00AE2165"/>
    <w:rsid w:val="00AE4824"/>
    <w:rsid w:val="00AE61D9"/>
    <w:rsid w:val="00AE7B39"/>
    <w:rsid w:val="00AF42FC"/>
    <w:rsid w:val="00AF767B"/>
    <w:rsid w:val="00B00C08"/>
    <w:rsid w:val="00B016C1"/>
    <w:rsid w:val="00B01D8C"/>
    <w:rsid w:val="00B041C6"/>
    <w:rsid w:val="00B1063A"/>
    <w:rsid w:val="00B15B86"/>
    <w:rsid w:val="00B16038"/>
    <w:rsid w:val="00B1742B"/>
    <w:rsid w:val="00B17B77"/>
    <w:rsid w:val="00B21FB8"/>
    <w:rsid w:val="00B234E5"/>
    <w:rsid w:val="00B26332"/>
    <w:rsid w:val="00B3063C"/>
    <w:rsid w:val="00B3343D"/>
    <w:rsid w:val="00B33D5A"/>
    <w:rsid w:val="00B457FB"/>
    <w:rsid w:val="00B50F9D"/>
    <w:rsid w:val="00B51F08"/>
    <w:rsid w:val="00B52386"/>
    <w:rsid w:val="00B5400D"/>
    <w:rsid w:val="00B6022E"/>
    <w:rsid w:val="00B6217E"/>
    <w:rsid w:val="00B62C73"/>
    <w:rsid w:val="00B7148D"/>
    <w:rsid w:val="00B7187D"/>
    <w:rsid w:val="00B74B0E"/>
    <w:rsid w:val="00B74DE0"/>
    <w:rsid w:val="00B814A3"/>
    <w:rsid w:val="00B85856"/>
    <w:rsid w:val="00B967D5"/>
    <w:rsid w:val="00BA2322"/>
    <w:rsid w:val="00BA5F18"/>
    <w:rsid w:val="00BA7316"/>
    <w:rsid w:val="00BB0E6F"/>
    <w:rsid w:val="00BB1402"/>
    <w:rsid w:val="00BB414F"/>
    <w:rsid w:val="00BC019A"/>
    <w:rsid w:val="00BC3970"/>
    <w:rsid w:val="00BC6D92"/>
    <w:rsid w:val="00BD16D1"/>
    <w:rsid w:val="00BE6B7C"/>
    <w:rsid w:val="00BE7294"/>
    <w:rsid w:val="00BE72B3"/>
    <w:rsid w:val="00BF1E0F"/>
    <w:rsid w:val="00BF20FB"/>
    <w:rsid w:val="00BF458A"/>
    <w:rsid w:val="00BF4857"/>
    <w:rsid w:val="00BF78AF"/>
    <w:rsid w:val="00C0002E"/>
    <w:rsid w:val="00C023B8"/>
    <w:rsid w:val="00C07A74"/>
    <w:rsid w:val="00C101D0"/>
    <w:rsid w:val="00C12DAF"/>
    <w:rsid w:val="00C1570A"/>
    <w:rsid w:val="00C16248"/>
    <w:rsid w:val="00C21BD4"/>
    <w:rsid w:val="00C22103"/>
    <w:rsid w:val="00C23A59"/>
    <w:rsid w:val="00C257B9"/>
    <w:rsid w:val="00C27A77"/>
    <w:rsid w:val="00C32C80"/>
    <w:rsid w:val="00C341A8"/>
    <w:rsid w:val="00C4735A"/>
    <w:rsid w:val="00C50AB9"/>
    <w:rsid w:val="00C51C29"/>
    <w:rsid w:val="00C53BE8"/>
    <w:rsid w:val="00C55A6A"/>
    <w:rsid w:val="00C603B1"/>
    <w:rsid w:val="00C650B0"/>
    <w:rsid w:val="00C6769B"/>
    <w:rsid w:val="00C72B9E"/>
    <w:rsid w:val="00C75003"/>
    <w:rsid w:val="00C76571"/>
    <w:rsid w:val="00C823C1"/>
    <w:rsid w:val="00C92945"/>
    <w:rsid w:val="00C92BC0"/>
    <w:rsid w:val="00C9603A"/>
    <w:rsid w:val="00C965F7"/>
    <w:rsid w:val="00C9710A"/>
    <w:rsid w:val="00CA4626"/>
    <w:rsid w:val="00CA4C3D"/>
    <w:rsid w:val="00CA5EBE"/>
    <w:rsid w:val="00CA7DFA"/>
    <w:rsid w:val="00CB2208"/>
    <w:rsid w:val="00CB3C1B"/>
    <w:rsid w:val="00CB7652"/>
    <w:rsid w:val="00CD0CFB"/>
    <w:rsid w:val="00CD0DA3"/>
    <w:rsid w:val="00CD28F5"/>
    <w:rsid w:val="00CD5423"/>
    <w:rsid w:val="00CD64EE"/>
    <w:rsid w:val="00CD72E2"/>
    <w:rsid w:val="00CD7422"/>
    <w:rsid w:val="00CD785C"/>
    <w:rsid w:val="00CE0498"/>
    <w:rsid w:val="00CE1AFE"/>
    <w:rsid w:val="00CF2EC9"/>
    <w:rsid w:val="00CF62ED"/>
    <w:rsid w:val="00CF63E8"/>
    <w:rsid w:val="00D131E6"/>
    <w:rsid w:val="00D14545"/>
    <w:rsid w:val="00D14652"/>
    <w:rsid w:val="00D15B1A"/>
    <w:rsid w:val="00D204F7"/>
    <w:rsid w:val="00D2678A"/>
    <w:rsid w:val="00D27FAC"/>
    <w:rsid w:val="00D30E62"/>
    <w:rsid w:val="00D31709"/>
    <w:rsid w:val="00D33FF3"/>
    <w:rsid w:val="00D54926"/>
    <w:rsid w:val="00D56371"/>
    <w:rsid w:val="00D605FF"/>
    <w:rsid w:val="00D64006"/>
    <w:rsid w:val="00D64D96"/>
    <w:rsid w:val="00D71A7C"/>
    <w:rsid w:val="00D8781B"/>
    <w:rsid w:val="00DA0649"/>
    <w:rsid w:val="00DA3C28"/>
    <w:rsid w:val="00DB197E"/>
    <w:rsid w:val="00DB289E"/>
    <w:rsid w:val="00DB4F13"/>
    <w:rsid w:val="00DC1CD8"/>
    <w:rsid w:val="00DC22E1"/>
    <w:rsid w:val="00DC45A7"/>
    <w:rsid w:val="00DC4DAE"/>
    <w:rsid w:val="00DC54D0"/>
    <w:rsid w:val="00DC7137"/>
    <w:rsid w:val="00DE1BAA"/>
    <w:rsid w:val="00DE6EDC"/>
    <w:rsid w:val="00DF3677"/>
    <w:rsid w:val="00DF36CE"/>
    <w:rsid w:val="00DF4DEF"/>
    <w:rsid w:val="00E01657"/>
    <w:rsid w:val="00E016D6"/>
    <w:rsid w:val="00E047F1"/>
    <w:rsid w:val="00E05F0E"/>
    <w:rsid w:val="00E06938"/>
    <w:rsid w:val="00E06EBF"/>
    <w:rsid w:val="00E14025"/>
    <w:rsid w:val="00E14C41"/>
    <w:rsid w:val="00E17F73"/>
    <w:rsid w:val="00E2402F"/>
    <w:rsid w:val="00E26F7D"/>
    <w:rsid w:val="00E27F26"/>
    <w:rsid w:val="00E32A60"/>
    <w:rsid w:val="00E36F64"/>
    <w:rsid w:val="00E414A7"/>
    <w:rsid w:val="00E43311"/>
    <w:rsid w:val="00E46930"/>
    <w:rsid w:val="00E515EB"/>
    <w:rsid w:val="00E61FB3"/>
    <w:rsid w:val="00E62745"/>
    <w:rsid w:val="00E62D7C"/>
    <w:rsid w:val="00E62D8B"/>
    <w:rsid w:val="00E65454"/>
    <w:rsid w:val="00E65D97"/>
    <w:rsid w:val="00E65FE6"/>
    <w:rsid w:val="00E72C09"/>
    <w:rsid w:val="00E76941"/>
    <w:rsid w:val="00E7763D"/>
    <w:rsid w:val="00E80A1F"/>
    <w:rsid w:val="00E9397B"/>
    <w:rsid w:val="00EA0D1D"/>
    <w:rsid w:val="00EB0FB5"/>
    <w:rsid w:val="00EB2B51"/>
    <w:rsid w:val="00EB5350"/>
    <w:rsid w:val="00EB6A65"/>
    <w:rsid w:val="00EC14C7"/>
    <w:rsid w:val="00EC7F70"/>
    <w:rsid w:val="00ED1C25"/>
    <w:rsid w:val="00ED3873"/>
    <w:rsid w:val="00ED38B1"/>
    <w:rsid w:val="00ED639A"/>
    <w:rsid w:val="00ED6D7F"/>
    <w:rsid w:val="00EE0461"/>
    <w:rsid w:val="00EE0CAC"/>
    <w:rsid w:val="00EE2FF5"/>
    <w:rsid w:val="00EE4861"/>
    <w:rsid w:val="00EF0FEA"/>
    <w:rsid w:val="00EF638F"/>
    <w:rsid w:val="00EF6875"/>
    <w:rsid w:val="00F00E62"/>
    <w:rsid w:val="00F045FB"/>
    <w:rsid w:val="00F12F82"/>
    <w:rsid w:val="00F13D19"/>
    <w:rsid w:val="00F155CA"/>
    <w:rsid w:val="00F17009"/>
    <w:rsid w:val="00F21986"/>
    <w:rsid w:val="00F31E49"/>
    <w:rsid w:val="00F323C7"/>
    <w:rsid w:val="00F36BC3"/>
    <w:rsid w:val="00F4088E"/>
    <w:rsid w:val="00F44CB8"/>
    <w:rsid w:val="00F5480C"/>
    <w:rsid w:val="00F559D4"/>
    <w:rsid w:val="00F56317"/>
    <w:rsid w:val="00F563D3"/>
    <w:rsid w:val="00F57FE6"/>
    <w:rsid w:val="00F6032C"/>
    <w:rsid w:val="00F60967"/>
    <w:rsid w:val="00F636F0"/>
    <w:rsid w:val="00F652D7"/>
    <w:rsid w:val="00F6573E"/>
    <w:rsid w:val="00F7088E"/>
    <w:rsid w:val="00F7708D"/>
    <w:rsid w:val="00F818A5"/>
    <w:rsid w:val="00F82C2A"/>
    <w:rsid w:val="00F86937"/>
    <w:rsid w:val="00F8766C"/>
    <w:rsid w:val="00F90744"/>
    <w:rsid w:val="00F93375"/>
    <w:rsid w:val="00F939D2"/>
    <w:rsid w:val="00F95BF7"/>
    <w:rsid w:val="00FA256E"/>
    <w:rsid w:val="00FA3FED"/>
    <w:rsid w:val="00FB3377"/>
    <w:rsid w:val="00FB68C2"/>
    <w:rsid w:val="00FB71F7"/>
    <w:rsid w:val="00FB7C12"/>
    <w:rsid w:val="00FC000E"/>
    <w:rsid w:val="00FC325E"/>
    <w:rsid w:val="00FC5311"/>
    <w:rsid w:val="00FC6368"/>
    <w:rsid w:val="00FD08E1"/>
    <w:rsid w:val="00FD0EFB"/>
    <w:rsid w:val="00FD41D2"/>
    <w:rsid w:val="00FD78E0"/>
    <w:rsid w:val="00FE2649"/>
    <w:rsid w:val="00FE2EDF"/>
    <w:rsid w:val="00FE67E4"/>
    <w:rsid w:val="00FE6C44"/>
    <w:rsid w:val="00FE7EDA"/>
    <w:rsid w:val="00FF3573"/>
    <w:rsid w:val="00FF4835"/>
    <w:rsid w:val="00FF4C9D"/>
    <w:rsid w:val="00FF5181"/>
    <w:rsid w:val="00FF6AEB"/>
    <w:rsid w:val="00FF7D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FD2"/>
    <w:pPr>
      <w:widowControl w:val="0"/>
      <w:jc w:val="both"/>
    </w:pPr>
    <w:rPr>
      <w:rFonts w:ascii="Times New Roman" w:hAnsi="Times New Roman"/>
      <w:szCs w:val="21"/>
    </w:rPr>
  </w:style>
  <w:style w:type="paragraph" w:styleId="Heading1">
    <w:name w:val="heading 1"/>
    <w:basedOn w:val="Normal"/>
    <w:next w:val="Normal"/>
    <w:link w:val="Heading1Char"/>
    <w:uiPriority w:val="99"/>
    <w:qFormat/>
    <w:locked/>
    <w:rsid w:val="00BB0E6F"/>
    <w:pPr>
      <w:keepNext/>
      <w:keepLines/>
      <w:widowControl/>
      <w:spacing w:before="340" w:after="330" w:line="578" w:lineRule="auto"/>
      <w:jc w:val="left"/>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0E6F"/>
    <w:rPr>
      <w:rFonts w:ascii="Times New Roman" w:hAnsi="Times New Roman" w:cs="Times New Roman"/>
      <w:b/>
      <w:bCs/>
      <w:kern w:val="44"/>
      <w:sz w:val="44"/>
      <w:szCs w:val="44"/>
    </w:rPr>
  </w:style>
  <w:style w:type="paragraph" w:styleId="Header">
    <w:name w:val="header"/>
    <w:basedOn w:val="Normal"/>
    <w:link w:val="HeaderChar"/>
    <w:uiPriority w:val="99"/>
    <w:rsid w:val="00110FD2"/>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HeaderChar">
    <w:name w:val="Header Char"/>
    <w:basedOn w:val="DefaultParagraphFont"/>
    <w:link w:val="Header"/>
    <w:uiPriority w:val="99"/>
    <w:locked/>
    <w:rsid w:val="00110FD2"/>
    <w:rPr>
      <w:sz w:val="18"/>
      <w:szCs w:val="18"/>
    </w:rPr>
  </w:style>
  <w:style w:type="paragraph" w:styleId="Footer">
    <w:name w:val="footer"/>
    <w:basedOn w:val="Normal"/>
    <w:link w:val="FooterChar"/>
    <w:uiPriority w:val="99"/>
    <w:rsid w:val="00110FD2"/>
    <w:pPr>
      <w:tabs>
        <w:tab w:val="center" w:pos="4153"/>
        <w:tab w:val="right" w:pos="8306"/>
      </w:tabs>
      <w:snapToGrid w:val="0"/>
      <w:jc w:val="left"/>
    </w:pPr>
    <w:rPr>
      <w:rFonts w:ascii="Calibri" w:hAnsi="Calibri" w:cs="Calibri"/>
      <w:kern w:val="0"/>
      <w:sz w:val="18"/>
      <w:szCs w:val="18"/>
    </w:rPr>
  </w:style>
  <w:style w:type="character" w:customStyle="1" w:styleId="FooterChar">
    <w:name w:val="Footer Char"/>
    <w:basedOn w:val="DefaultParagraphFont"/>
    <w:link w:val="Footer"/>
    <w:uiPriority w:val="99"/>
    <w:locked/>
    <w:rsid w:val="00110FD2"/>
    <w:rPr>
      <w:sz w:val="18"/>
      <w:szCs w:val="18"/>
    </w:rPr>
  </w:style>
  <w:style w:type="paragraph" w:styleId="Date">
    <w:name w:val="Date"/>
    <w:basedOn w:val="Normal"/>
    <w:next w:val="Normal"/>
    <w:link w:val="DateChar"/>
    <w:uiPriority w:val="99"/>
    <w:rsid w:val="0020516B"/>
    <w:pPr>
      <w:ind w:leftChars="2500" w:left="100"/>
    </w:pPr>
    <w:rPr>
      <w:kern w:val="0"/>
      <w:sz w:val="24"/>
      <w:szCs w:val="24"/>
    </w:rPr>
  </w:style>
  <w:style w:type="character" w:customStyle="1" w:styleId="DateChar">
    <w:name w:val="Date Char"/>
    <w:basedOn w:val="DefaultParagraphFont"/>
    <w:link w:val="Date"/>
    <w:uiPriority w:val="99"/>
    <w:locked/>
    <w:rsid w:val="0020516B"/>
    <w:rPr>
      <w:rFonts w:ascii="Times New Roman" w:eastAsia="宋体" w:hAnsi="Times New Roman" w:cs="Times New Roman"/>
      <w:sz w:val="24"/>
      <w:szCs w:val="24"/>
    </w:rPr>
  </w:style>
  <w:style w:type="paragraph" w:styleId="BalloonText">
    <w:name w:val="Balloon Text"/>
    <w:basedOn w:val="Normal"/>
    <w:link w:val="BalloonTextChar"/>
    <w:uiPriority w:val="99"/>
    <w:semiHidden/>
    <w:rsid w:val="00D30E62"/>
    <w:rPr>
      <w:kern w:val="0"/>
      <w:sz w:val="18"/>
      <w:szCs w:val="18"/>
    </w:rPr>
  </w:style>
  <w:style w:type="character" w:customStyle="1" w:styleId="BalloonTextChar">
    <w:name w:val="Balloon Text Char"/>
    <w:basedOn w:val="DefaultParagraphFont"/>
    <w:link w:val="BalloonText"/>
    <w:uiPriority w:val="99"/>
    <w:locked/>
    <w:rsid w:val="00D30E62"/>
    <w:rPr>
      <w:rFonts w:ascii="Times New Roman" w:eastAsia="宋体" w:hAnsi="Times New Roman" w:cs="Times New Roman"/>
      <w:sz w:val="18"/>
      <w:szCs w:val="18"/>
    </w:rPr>
  </w:style>
  <w:style w:type="paragraph" w:styleId="ListParagraph">
    <w:name w:val="List Paragraph"/>
    <w:basedOn w:val="Normal"/>
    <w:uiPriority w:val="99"/>
    <w:qFormat/>
    <w:rsid w:val="00CA5EBE"/>
    <w:pPr>
      <w:ind w:firstLineChars="200" w:firstLine="420"/>
    </w:pPr>
  </w:style>
  <w:style w:type="character" w:styleId="PageNumber">
    <w:name w:val="page number"/>
    <w:basedOn w:val="DefaultParagraphFont"/>
    <w:uiPriority w:val="99"/>
    <w:rsid w:val="00BB0E6F"/>
  </w:style>
  <w:style w:type="paragraph" w:styleId="NormalWeb">
    <w:name w:val="Normal (Web)"/>
    <w:basedOn w:val="Normal"/>
    <w:uiPriority w:val="99"/>
    <w:rsid w:val="00BB0E6F"/>
    <w:pPr>
      <w:widowControl/>
      <w:spacing w:before="100" w:beforeAutospacing="1" w:after="100" w:afterAutospacing="1" w:line="240" w:lineRule="atLeast"/>
      <w:jc w:val="left"/>
    </w:pPr>
    <w:rPr>
      <w:rFonts w:ascii="宋体" w:hAnsi="宋体" w:cs="宋体"/>
      <w:kern w:val="0"/>
      <w:sz w:val="24"/>
      <w:szCs w:val="24"/>
    </w:rPr>
  </w:style>
  <w:style w:type="character" w:styleId="CommentReference">
    <w:name w:val="annotation reference"/>
    <w:basedOn w:val="DefaultParagraphFont"/>
    <w:uiPriority w:val="99"/>
    <w:semiHidden/>
    <w:rsid w:val="00E61FB3"/>
    <w:rPr>
      <w:sz w:val="21"/>
      <w:szCs w:val="21"/>
    </w:rPr>
  </w:style>
  <w:style w:type="paragraph" w:styleId="CommentText">
    <w:name w:val="annotation text"/>
    <w:basedOn w:val="Normal"/>
    <w:link w:val="CommentTextChar"/>
    <w:uiPriority w:val="99"/>
    <w:semiHidden/>
    <w:rsid w:val="00E61FB3"/>
    <w:pPr>
      <w:jc w:val="left"/>
    </w:pPr>
  </w:style>
  <w:style w:type="character" w:customStyle="1" w:styleId="CommentTextChar">
    <w:name w:val="Comment Text Char"/>
    <w:basedOn w:val="DefaultParagraphFont"/>
    <w:link w:val="CommentText"/>
    <w:uiPriority w:val="99"/>
    <w:semiHidden/>
    <w:locked/>
    <w:rsid w:val="00E61FB3"/>
    <w:rPr>
      <w:rFonts w:ascii="Times New Roman" w:hAnsi="Times New Roman" w:cs="Times New Roman"/>
      <w:kern w:val="2"/>
      <w:sz w:val="24"/>
      <w:szCs w:val="24"/>
    </w:rPr>
  </w:style>
  <w:style w:type="paragraph" w:styleId="CommentSubject">
    <w:name w:val="annotation subject"/>
    <w:basedOn w:val="CommentText"/>
    <w:next w:val="CommentText"/>
    <w:link w:val="CommentSubjectChar"/>
    <w:uiPriority w:val="99"/>
    <w:semiHidden/>
    <w:rsid w:val="00E61FB3"/>
    <w:rPr>
      <w:b/>
      <w:bCs/>
    </w:rPr>
  </w:style>
  <w:style w:type="character" w:customStyle="1" w:styleId="CommentSubjectChar">
    <w:name w:val="Comment Subject Char"/>
    <w:basedOn w:val="CommentTextChar"/>
    <w:link w:val="CommentSubject"/>
    <w:uiPriority w:val="99"/>
    <w:semiHidden/>
    <w:locked/>
    <w:rsid w:val="00E61FB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ezq\AppData\Local\Microsoft\Windows\baiduyundownload\04.&#37319;&#36141;&#25216;&#26415;&#26631;&#20934;\GB\QSHY-J04A-0032-2007%20GB%20%201534-2003%20&#33457;&#29983;&#2783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ezq\AppData\Local\Microsoft\Windows\baiduyundownload\04.&#37319;&#36141;&#25216;&#26415;&#26631;&#20934;\GB\QSHY-J04A-0030-2007%20GB%20%201535-2003%20&#22823;&#35910;&#2783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ezq\AppData\Local\Microsoft\Windows\baiduyundownload\04.&#37319;&#36141;&#25216;&#26415;&#26631;&#20934;\GB\QSHY-J04A-0064-2007%20GB%20%2014756-1993%20&#39135;&#21697;&#28155;&#21152;&#21058;%20&#32500;&#29983;&#32032;E&#65288;dl&#8212;&#945;&#8212;&#37259;&#37240;&#29983;&#32946;&#37210;&#65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24</Pages>
  <Words>2381</Words>
  <Characters>13577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hp</dc:creator>
  <cp:keywords/>
  <dc:description/>
  <cp:lastModifiedBy>员工01</cp:lastModifiedBy>
  <cp:revision>9</cp:revision>
  <cp:lastPrinted>2013-12-17T03:28:00Z</cp:lastPrinted>
  <dcterms:created xsi:type="dcterms:W3CDTF">2013-12-17T01:27:00Z</dcterms:created>
  <dcterms:modified xsi:type="dcterms:W3CDTF">2013-12-17T03:28:00Z</dcterms:modified>
</cp:coreProperties>
</file>