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86" w:rsidRDefault="007C6F86" w:rsidP="007C6F86">
      <w:pPr>
        <w:spacing w:line="360" w:lineRule="auto"/>
        <w:ind w:right="48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附件：</w:t>
      </w:r>
    </w:p>
    <w:p w:rsidR="007C6F86" w:rsidRDefault="007C6F86" w:rsidP="007C6F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第五届工业企业微生物安全控制技术与实践研讨会</w:t>
      </w:r>
    </w:p>
    <w:p w:rsidR="007C6F86" w:rsidRDefault="007C6F86" w:rsidP="007C6F86">
      <w:pPr>
        <w:spacing w:line="360" w:lineRule="auto"/>
        <w:ind w:rightChars="-330" w:right="-693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报名回执表</w:t>
      </w:r>
    </w:p>
    <w:tbl>
      <w:tblPr>
        <w:tblpPr w:leftFromText="180" w:rightFromText="180" w:vertAnchor="text" w:horzAnchor="margin" w:tblpX="-1145" w:tblpY="100"/>
        <w:tblOverlap w:val="never"/>
        <w:tblW w:w="6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3"/>
        <w:gridCol w:w="991"/>
        <w:gridCol w:w="993"/>
        <w:gridCol w:w="1249"/>
        <w:gridCol w:w="1161"/>
        <w:gridCol w:w="4257"/>
      </w:tblGrid>
      <w:tr w:rsidR="007C6F86" w:rsidTr="00100F2A">
        <w:trPr>
          <w:trHeight w:val="55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86" w:rsidRDefault="007C6F86" w:rsidP="00100F2A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1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F86" w:rsidRDefault="007C6F86" w:rsidP="00100F2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86" w:rsidRDefault="007C6F86" w:rsidP="00100F2A">
            <w:pPr>
              <w:widowControl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邮寄地址</w:t>
            </w:r>
          </w:p>
        </w:tc>
        <w:tc>
          <w:tcPr>
            <w:tcW w:w="2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86" w:rsidRDefault="007C6F86" w:rsidP="00100F2A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</w:tr>
      <w:tr w:rsidR="00100F2A" w:rsidTr="00100F2A">
        <w:trPr>
          <w:trHeight w:val="55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86" w:rsidRDefault="007C6F86" w:rsidP="00100F2A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姓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F86" w:rsidRDefault="007C6F86" w:rsidP="00100F2A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F86" w:rsidRDefault="007C6F86" w:rsidP="00100F2A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部</w:t>
            </w:r>
            <w:r>
              <w:rPr>
                <w:b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b/>
                <w:kern w:val="0"/>
                <w:sz w:val="24"/>
              </w:rPr>
              <w:t>门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F86" w:rsidRDefault="007C6F86" w:rsidP="00100F2A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职</w:t>
            </w:r>
            <w:r>
              <w:rPr>
                <w:rFonts w:hAnsi="宋体"/>
                <w:b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b/>
                <w:kern w:val="0"/>
                <w:sz w:val="24"/>
              </w:rPr>
              <w:t>务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6F86" w:rsidRDefault="007C6F86" w:rsidP="00100F2A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86" w:rsidRDefault="007C6F86" w:rsidP="00100F2A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/>
                <w:b/>
                <w:kern w:val="0"/>
                <w:sz w:val="24"/>
              </w:rPr>
              <w:t>Email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86" w:rsidRDefault="007C6F86" w:rsidP="00100F2A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住宿需求</w:t>
            </w:r>
          </w:p>
        </w:tc>
      </w:tr>
      <w:tr w:rsidR="00100F2A" w:rsidTr="00100F2A">
        <w:trPr>
          <w:trHeight w:val="55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准四星单人间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准四星标准间</w:t>
            </w: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快捷酒店标准间</w:t>
            </w:r>
          </w:p>
        </w:tc>
      </w:tr>
      <w:tr w:rsidR="00100F2A" w:rsidTr="00100F2A">
        <w:trPr>
          <w:trHeight w:val="55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准四星单人间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准四星标准间</w:t>
            </w: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快捷酒店标准间</w:t>
            </w:r>
          </w:p>
        </w:tc>
      </w:tr>
      <w:tr w:rsidR="00100F2A" w:rsidTr="00100F2A">
        <w:trPr>
          <w:trHeight w:val="55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准四星单人间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准四星标准间</w:t>
            </w: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快捷酒店标准间</w:t>
            </w:r>
          </w:p>
        </w:tc>
      </w:tr>
      <w:tr w:rsidR="00100F2A" w:rsidTr="00100F2A">
        <w:trPr>
          <w:trHeight w:val="55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准四星单人间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准四星标准间</w:t>
            </w: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快捷酒店标准间</w:t>
            </w:r>
          </w:p>
        </w:tc>
      </w:tr>
      <w:tr w:rsidR="00100F2A" w:rsidTr="00100F2A">
        <w:trPr>
          <w:trHeight w:val="55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86" w:rsidRDefault="007C6F86" w:rsidP="00100F2A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准四星单人间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准四星标准间</w:t>
            </w: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快捷酒店标准间</w:t>
            </w:r>
          </w:p>
        </w:tc>
      </w:tr>
      <w:tr w:rsidR="007C6F86" w:rsidTr="00100F2A">
        <w:trPr>
          <w:trHeight w:val="600"/>
        </w:trPr>
        <w:tc>
          <w:tcPr>
            <w:tcW w:w="30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86" w:rsidRDefault="007C6F86" w:rsidP="00100F2A">
            <w:pPr>
              <w:widowControl/>
              <w:ind w:right="600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b/>
                <w:kern w:val="0"/>
                <w:sz w:val="24"/>
              </w:rPr>
              <w:t>您是否参加</w:t>
            </w:r>
            <w:r>
              <w:rPr>
                <w:b/>
                <w:kern w:val="0"/>
                <w:sz w:val="24"/>
              </w:rPr>
              <w:t>8</w:t>
            </w:r>
            <w:r>
              <w:rPr>
                <w:rFonts w:hint="eastAsia"/>
                <w:b/>
                <w:kern w:val="0"/>
                <w:sz w:val="24"/>
              </w:rPr>
              <w:t>月</w:t>
            </w:r>
            <w:r>
              <w:rPr>
                <w:b/>
                <w:kern w:val="0"/>
                <w:sz w:val="24"/>
              </w:rPr>
              <w:t>24</w:t>
            </w:r>
            <w:r>
              <w:rPr>
                <w:rFonts w:hint="eastAsia"/>
                <w:b/>
                <w:kern w:val="0"/>
                <w:sz w:val="24"/>
              </w:rPr>
              <w:t>日晚举办的“工业企业微生物质控技术培训”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b/>
                <w:kern w:val="0"/>
                <w:sz w:val="20"/>
                <w:szCs w:val="21"/>
              </w:rPr>
              <w:t xml:space="preserve">   </w:t>
            </w: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是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否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F86" w:rsidRDefault="007C6F86" w:rsidP="00100F2A">
            <w:pPr>
              <w:widowControl/>
              <w:spacing w:line="360" w:lineRule="auto"/>
              <w:ind w:right="600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以上标准间是否选择合住：</w:t>
            </w:r>
          </w:p>
          <w:p w:rsidR="007C6F86" w:rsidRDefault="007C6F86" w:rsidP="00100F2A">
            <w:pPr>
              <w:widowControl/>
              <w:spacing w:line="360" w:lineRule="auto"/>
              <w:ind w:right="60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是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sym w:font="Wingdings" w:char="F0A8"/>
            </w:r>
            <w:r>
              <w:rPr>
                <w:rFonts w:hint="eastAsia"/>
                <w:kern w:val="0"/>
                <w:sz w:val="24"/>
              </w:rPr>
              <w:t>否</w:t>
            </w:r>
          </w:p>
        </w:tc>
      </w:tr>
    </w:tbl>
    <w:p w:rsidR="007C6F86" w:rsidRDefault="007C6F86" w:rsidP="007C6F86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cs="宋体-18030" w:hint="eastAsia"/>
          <w:sz w:val="24"/>
        </w:rPr>
        <w:t>请将此表发送至</w:t>
      </w:r>
      <w:hyperlink r:id="rId4" w:history="1">
        <w:r>
          <w:rPr>
            <w:rStyle w:val="a3"/>
            <w:rFonts w:ascii="宋体" w:hAnsi="宋体" w:hint="eastAsia"/>
            <w:sz w:val="24"/>
          </w:rPr>
          <w:t>jane@china-cicc.org</w:t>
        </w:r>
      </w:hyperlink>
      <w:r>
        <w:rPr>
          <w:rFonts w:ascii="宋体" w:hAnsi="宋体" w:cs="宋体-18030" w:hint="eastAsia"/>
          <w:sz w:val="24"/>
        </w:rPr>
        <w:t>或传真至010-53218307。</w:t>
      </w:r>
    </w:p>
    <w:p w:rsidR="000C28E9" w:rsidRDefault="000C28E9">
      <w:bookmarkStart w:id="0" w:name="_GoBack"/>
      <w:bookmarkEnd w:id="0"/>
    </w:p>
    <w:sectPr w:rsidR="000C2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-18030">
    <w:altName w:val="Arial Unicode MS"/>
    <w:charset w:val="86"/>
    <w:family w:val="modern"/>
    <w:pitch w:val="fixed"/>
    <w:sig w:usb0="800022A7" w:usb1="880F3C78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26"/>
    <w:rsid w:val="000C28E9"/>
    <w:rsid w:val="00100F2A"/>
    <w:rsid w:val="007C6F86"/>
    <w:rsid w:val="00B0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C0974-394E-48A2-B197-60D7B69C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6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@china-cicc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lixiaoting</dc:creator>
  <cp:keywords/>
  <dc:description/>
  <cp:lastModifiedBy>lixiaoting</cp:lastModifiedBy>
  <cp:revision>4</cp:revision>
  <dcterms:created xsi:type="dcterms:W3CDTF">2016-07-11T01:43:00Z</dcterms:created>
  <dcterms:modified xsi:type="dcterms:W3CDTF">2016-07-11T01:44:00Z</dcterms:modified>
</cp:coreProperties>
</file>