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A2" w:rsidRDefault="00B57DA4">
      <w:r w:rsidRPr="00B57DA4">
        <w:rPr>
          <w:rFonts w:hint="eastAsia"/>
          <w:sz w:val="30"/>
          <w:szCs w:val="30"/>
        </w:rPr>
        <w:t>产品名称：</w:t>
      </w:r>
      <w:r>
        <w:rPr>
          <w:rFonts w:hint="eastAsia"/>
        </w:rPr>
        <w:t>SK-</w:t>
      </w:r>
      <w:proofErr w:type="gramStart"/>
      <w:r w:rsidR="00A93DF5">
        <w:rPr>
          <w:rFonts w:hint="eastAsia"/>
        </w:rPr>
        <w:t>典越</w:t>
      </w:r>
      <w:proofErr w:type="gramEnd"/>
      <w:r>
        <w:rPr>
          <w:rFonts w:hint="eastAsia"/>
        </w:rPr>
        <w:t xml:space="preserve"> </w:t>
      </w:r>
      <w:r w:rsidR="00A93DF5">
        <w:rPr>
          <w:rFonts w:hint="eastAsia"/>
        </w:rPr>
        <w:t>火焰原子荧光光谱仪</w:t>
      </w:r>
    </w:p>
    <w:p w:rsidR="00A25F96" w:rsidRDefault="00A25F96" w:rsidP="00A25F96">
      <w:pPr>
        <w:rPr>
          <w:sz w:val="30"/>
          <w:szCs w:val="30"/>
        </w:rPr>
      </w:pPr>
      <w:r>
        <w:rPr>
          <w:rFonts w:hint="eastAsia"/>
          <w:sz w:val="30"/>
          <w:szCs w:val="30"/>
        </w:rPr>
        <w:t>应用领域：</w:t>
      </w:r>
    </w:p>
    <w:p w:rsidR="007B6587" w:rsidRDefault="007B6587" w:rsidP="007B6587">
      <w:pPr>
        <w:tabs>
          <w:tab w:val="left" w:pos="2565"/>
        </w:tabs>
        <w:spacing w:line="360" w:lineRule="auto"/>
        <w:rPr>
          <w:rFonts w:ascii="宋体" w:eastAsia="宋体" w:hAnsi="宋体"/>
          <w:kern w:val="0"/>
          <w:sz w:val="24"/>
        </w:rPr>
      </w:pPr>
      <w:r>
        <w:rPr>
          <w:rFonts w:ascii="宋体" w:eastAsia="宋体" w:hAnsi="宋体" w:hint="eastAsia"/>
          <w:kern w:val="0"/>
          <w:sz w:val="24"/>
        </w:rPr>
        <w:t>应用于疾控、粮油、质检、农业、科研院所等谷物（大米、小米、小麦、大豆、薯类等）中镉元素的测定。</w:t>
      </w:r>
    </w:p>
    <w:p w:rsidR="00A25F96" w:rsidRPr="007B6587" w:rsidRDefault="00A25F96"/>
    <w:p w:rsidR="00B57DA4" w:rsidRPr="00B57DA4" w:rsidRDefault="00B57DA4">
      <w:pPr>
        <w:rPr>
          <w:sz w:val="30"/>
          <w:szCs w:val="30"/>
        </w:rPr>
      </w:pPr>
      <w:r w:rsidRPr="00B57DA4">
        <w:rPr>
          <w:rFonts w:hint="eastAsia"/>
          <w:sz w:val="30"/>
          <w:szCs w:val="30"/>
        </w:rPr>
        <w:t>型号</w:t>
      </w:r>
      <w:r w:rsidR="00A25F96">
        <w:rPr>
          <w:rFonts w:hint="eastAsia"/>
          <w:sz w:val="30"/>
          <w:szCs w:val="30"/>
        </w:rPr>
        <w:t>介绍</w:t>
      </w:r>
    </w:p>
    <w:p w:rsidR="007B6587" w:rsidRPr="000868DE" w:rsidRDefault="007B6587" w:rsidP="007B6587">
      <w:pPr>
        <w:tabs>
          <w:tab w:val="left" w:pos="2565"/>
        </w:tabs>
        <w:spacing w:line="360" w:lineRule="auto"/>
        <w:ind w:firstLineChars="200" w:firstLine="480"/>
        <w:rPr>
          <w:rFonts w:ascii="宋体" w:eastAsia="宋体" w:hAnsi="宋体"/>
          <w:kern w:val="0"/>
          <w:sz w:val="24"/>
          <w:szCs w:val="24"/>
        </w:rPr>
      </w:pPr>
      <w:r w:rsidRPr="000868DE">
        <w:rPr>
          <w:rFonts w:ascii="宋体" w:eastAsia="宋体" w:hAnsi="宋体"/>
          <w:kern w:val="0"/>
          <w:sz w:val="24"/>
          <w:szCs w:val="24"/>
        </w:rPr>
        <w:t>SK-</w:t>
      </w:r>
      <w:proofErr w:type="gramStart"/>
      <w:r w:rsidRPr="000868DE">
        <w:rPr>
          <w:rFonts w:ascii="宋体" w:eastAsia="宋体" w:hAnsi="宋体" w:hint="eastAsia"/>
          <w:kern w:val="0"/>
          <w:sz w:val="24"/>
          <w:szCs w:val="24"/>
        </w:rPr>
        <w:t>典越火焰</w:t>
      </w:r>
      <w:proofErr w:type="gramEnd"/>
      <w:r w:rsidRPr="000868DE">
        <w:rPr>
          <w:rFonts w:ascii="宋体" w:eastAsia="宋体" w:hAnsi="宋体" w:hint="eastAsia"/>
          <w:kern w:val="0"/>
          <w:sz w:val="24"/>
          <w:szCs w:val="24"/>
        </w:rPr>
        <w:t>原子荧光光谱仪亦称为高灵敏度快速测镉仪。该仪器是在传统的氢化物发生原子荧光光谱仪及火焰原子荧光光谱仪SK8系列的基础上发展而来。该仪器汇集了五大发明专利技术《一种用于火焰原子荧光光谱仪的原子化系统》、《一种用于火焰原子荧光光谱仪的阵列火焰汇聚式原子化器》、《一种用于火焰原子荧光光谱仪的双曲涡旋式传输室》、《一种标准曲线的校正方法和系统》、《一种原子荧光光谱仪背景扣除方法和原子荧光光谱仪》。同时，仪器具有扣除背景功能，自动点火功能，两点标准曲线校正功能以及审计追踪功能。众多的专利技术及全新的测试软件使得SK-</w:t>
      </w:r>
      <w:proofErr w:type="gramStart"/>
      <w:r w:rsidRPr="000868DE">
        <w:rPr>
          <w:rFonts w:ascii="宋体" w:eastAsia="宋体" w:hAnsi="宋体" w:hint="eastAsia"/>
          <w:kern w:val="0"/>
          <w:sz w:val="24"/>
          <w:szCs w:val="24"/>
        </w:rPr>
        <w:t>典越在</w:t>
      </w:r>
      <w:proofErr w:type="gramEnd"/>
      <w:r w:rsidRPr="000868DE">
        <w:rPr>
          <w:rFonts w:ascii="宋体" w:eastAsia="宋体" w:hAnsi="宋体" w:hint="eastAsia"/>
          <w:kern w:val="0"/>
          <w:sz w:val="24"/>
          <w:szCs w:val="24"/>
        </w:rPr>
        <w:t>测试镉等元素时具有更高的灵敏度，更好的稳定性及更快的测试速度。</w:t>
      </w:r>
    </w:p>
    <w:p w:rsidR="00B57DA4" w:rsidRPr="007B6587" w:rsidRDefault="00B57DA4"/>
    <w:p w:rsidR="00B57DA4" w:rsidRDefault="00B57DA4">
      <w:pPr>
        <w:rPr>
          <w:sz w:val="30"/>
          <w:szCs w:val="30"/>
        </w:rPr>
      </w:pPr>
      <w:r w:rsidRPr="00B57DA4">
        <w:rPr>
          <w:rFonts w:hint="eastAsia"/>
          <w:sz w:val="30"/>
          <w:szCs w:val="30"/>
        </w:rPr>
        <w:t>技术指标</w:t>
      </w:r>
    </w:p>
    <w:p w:rsidR="007B6587" w:rsidRPr="000868DE" w:rsidRDefault="007B6587" w:rsidP="007B6587">
      <w:pPr>
        <w:tabs>
          <w:tab w:val="left" w:pos="2565"/>
        </w:tabs>
        <w:spacing w:line="360" w:lineRule="auto"/>
        <w:rPr>
          <w:rFonts w:ascii="宋体" w:eastAsia="宋体" w:hAnsi="宋体"/>
          <w:kern w:val="0"/>
          <w:sz w:val="24"/>
        </w:rPr>
      </w:pPr>
      <w:r w:rsidRPr="000868DE">
        <w:rPr>
          <w:rFonts w:ascii="宋体" w:eastAsia="宋体" w:hAnsi="宋体"/>
          <w:kern w:val="0"/>
          <w:sz w:val="24"/>
        </w:rPr>
        <w:t>检出限：Cd&lt;0.002ng/mL</w:t>
      </w:r>
    </w:p>
    <w:p w:rsidR="007B6587" w:rsidRPr="000868DE" w:rsidRDefault="007B6587" w:rsidP="007B6587">
      <w:pPr>
        <w:tabs>
          <w:tab w:val="left" w:pos="2565"/>
        </w:tabs>
        <w:spacing w:line="360" w:lineRule="auto"/>
        <w:rPr>
          <w:rFonts w:ascii="宋体" w:eastAsia="宋体" w:hAnsi="宋体"/>
          <w:kern w:val="0"/>
          <w:sz w:val="24"/>
        </w:rPr>
      </w:pPr>
      <w:r w:rsidRPr="000868DE">
        <w:rPr>
          <w:rFonts w:ascii="宋体" w:eastAsia="宋体" w:hAnsi="宋体"/>
          <w:kern w:val="0"/>
          <w:sz w:val="24"/>
        </w:rPr>
        <w:t>精密度：RSD&lt;0.6%</w:t>
      </w:r>
    </w:p>
    <w:p w:rsidR="007B6587" w:rsidRPr="000868DE" w:rsidRDefault="007B6587" w:rsidP="007B6587">
      <w:pPr>
        <w:tabs>
          <w:tab w:val="left" w:pos="2565"/>
        </w:tabs>
        <w:spacing w:line="360" w:lineRule="auto"/>
        <w:rPr>
          <w:rFonts w:ascii="宋体" w:eastAsia="宋体" w:hAnsi="宋体"/>
          <w:kern w:val="0"/>
          <w:sz w:val="24"/>
        </w:rPr>
      </w:pPr>
      <w:r w:rsidRPr="000868DE">
        <w:rPr>
          <w:rFonts w:ascii="宋体" w:eastAsia="宋体" w:hAnsi="宋体"/>
          <w:kern w:val="0"/>
          <w:sz w:val="24"/>
        </w:rPr>
        <w:t>测试积分时间：4S</w:t>
      </w:r>
    </w:p>
    <w:p w:rsidR="007B6587" w:rsidRPr="000868DE" w:rsidRDefault="007B6587" w:rsidP="007B6587">
      <w:pPr>
        <w:tabs>
          <w:tab w:val="left" w:pos="2565"/>
        </w:tabs>
        <w:spacing w:line="360" w:lineRule="auto"/>
        <w:rPr>
          <w:rFonts w:ascii="宋体" w:eastAsia="宋体" w:hAnsi="宋体"/>
          <w:kern w:val="0"/>
          <w:sz w:val="24"/>
        </w:rPr>
      </w:pPr>
      <w:r w:rsidRPr="000868DE">
        <w:rPr>
          <w:rFonts w:ascii="宋体" w:eastAsia="宋体" w:hAnsi="宋体"/>
          <w:kern w:val="0"/>
          <w:sz w:val="24"/>
        </w:rPr>
        <w:t>线性范围：3个数量级</w:t>
      </w:r>
    </w:p>
    <w:p w:rsidR="00B57DA4" w:rsidRPr="007B6587" w:rsidRDefault="00B57DA4">
      <w:pPr>
        <w:rPr>
          <w:sz w:val="30"/>
          <w:szCs w:val="30"/>
        </w:rPr>
      </w:pPr>
      <w:bookmarkStart w:id="0" w:name="_GoBack"/>
      <w:bookmarkEnd w:id="0"/>
    </w:p>
    <w:p w:rsidR="00B57DA4" w:rsidRDefault="00B57DA4" w:rsidP="00B57DA4">
      <w:pPr>
        <w:rPr>
          <w:sz w:val="30"/>
          <w:szCs w:val="30"/>
        </w:rPr>
      </w:pPr>
      <w:r>
        <w:rPr>
          <w:rFonts w:hint="eastAsia"/>
          <w:sz w:val="30"/>
          <w:szCs w:val="30"/>
        </w:rPr>
        <w:t>仪器功能</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单道检测、</w:t>
      </w:r>
      <w:r>
        <w:rPr>
          <w:rFonts w:ascii="宋体" w:eastAsia="宋体" w:hAnsi="宋体" w:hint="eastAsia"/>
          <w:kern w:val="0"/>
          <w:sz w:val="24"/>
          <w:szCs w:val="24"/>
        </w:rPr>
        <w:t>单道增强</w:t>
      </w:r>
      <w:r w:rsidRPr="007D206D">
        <w:rPr>
          <w:rFonts w:ascii="宋体" w:eastAsia="宋体" w:hAnsi="宋体" w:hint="eastAsia"/>
          <w:kern w:val="0"/>
          <w:sz w:val="24"/>
          <w:szCs w:val="24"/>
        </w:rPr>
        <w:t>检测功能。</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单点</w:t>
      </w:r>
      <w:r>
        <w:rPr>
          <w:rFonts w:ascii="宋体" w:eastAsia="宋体" w:hAnsi="宋体" w:hint="eastAsia"/>
          <w:kern w:val="0"/>
          <w:sz w:val="24"/>
          <w:szCs w:val="24"/>
        </w:rPr>
        <w:t>及两点</w:t>
      </w:r>
      <w:r w:rsidRPr="007D206D">
        <w:rPr>
          <w:rFonts w:ascii="宋体" w:eastAsia="宋体" w:hAnsi="宋体" w:hint="eastAsia"/>
          <w:kern w:val="0"/>
          <w:sz w:val="24"/>
          <w:szCs w:val="24"/>
        </w:rPr>
        <w:t>标准曲线校正功能。</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背景干扰扣除功能。</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压力自平衡式废液排除功能。</w:t>
      </w:r>
    </w:p>
    <w:p w:rsidR="007B6587"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Pr>
          <w:rFonts w:ascii="宋体" w:eastAsia="宋体" w:hAnsi="宋体" w:hint="eastAsia"/>
          <w:kern w:val="0"/>
          <w:sz w:val="24"/>
          <w:szCs w:val="24"/>
        </w:rPr>
        <w:t>具有三维调节机构，可</w:t>
      </w:r>
      <w:r w:rsidRPr="007D206D">
        <w:rPr>
          <w:rFonts w:ascii="宋体" w:eastAsia="宋体" w:hAnsi="宋体" w:hint="eastAsia"/>
          <w:sz w:val="24"/>
          <w:szCs w:val="24"/>
        </w:rPr>
        <w:t>在线调节原子化器三维参数</w:t>
      </w:r>
      <w:r w:rsidRPr="007D206D">
        <w:rPr>
          <w:rFonts w:ascii="宋体" w:eastAsia="宋体" w:hAnsi="宋体" w:hint="eastAsia"/>
          <w:kern w:val="0"/>
          <w:sz w:val="24"/>
          <w:szCs w:val="24"/>
        </w:rPr>
        <w:t>功能。</w:t>
      </w:r>
    </w:p>
    <w:p w:rsidR="007B6587" w:rsidRPr="00783443"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Pr>
          <w:rFonts w:ascii="宋体" w:eastAsia="宋体" w:hAnsi="宋体" w:hint="eastAsia"/>
          <w:kern w:val="0"/>
          <w:sz w:val="24"/>
          <w:szCs w:val="24"/>
        </w:rPr>
        <w:lastRenderedPageBreak/>
        <w:t>具有火焰观察窗，可</w:t>
      </w:r>
      <w:r w:rsidRPr="007D206D">
        <w:rPr>
          <w:rFonts w:ascii="宋体" w:eastAsia="宋体" w:hAnsi="宋体" w:hint="eastAsia"/>
          <w:kern w:val="0"/>
          <w:sz w:val="24"/>
          <w:szCs w:val="24"/>
        </w:rPr>
        <w:t>实时观测。</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友好的软件界面，推荐最佳仪器测试条件，测试数据的图形显示和回放、统计与查询，各种图形、数据的页面保存、输出、备份和打印等功能。悬浮式测量窗口，增加可显示信息数量（荧光强度、空白值等）。</w:t>
      </w:r>
    </w:p>
    <w:p w:rsidR="007B6587" w:rsidRPr="007D206D"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rPr>
      </w:pPr>
      <w:r w:rsidRPr="007D206D">
        <w:rPr>
          <w:rFonts w:ascii="宋体" w:eastAsia="宋体" w:hAnsi="宋体" w:hint="eastAsia"/>
          <w:sz w:val="24"/>
          <w:szCs w:val="24"/>
        </w:rPr>
        <w:t>可灵活编辑的软件测试数据界面，试样编号、换算系数、称样重量等均可以在测试前或测试后自由编辑，自动换算。</w:t>
      </w:r>
    </w:p>
    <w:p w:rsidR="007B6587" w:rsidRDefault="007B6587" w:rsidP="007B6587">
      <w:pPr>
        <w:pStyle w:val="a3"/>
        <w:widowControl/>
        <w:numPr>
          <w:ilvl w:val="0"/>
          <w:numId w:val="7"/>
        </w:numPr>
        <w:spacing w:line="360" w:lineRule="auto"/>
        <w:ind w:firstLineChars="0"/>
        <w:jc w:val="left"/>
        <w:textAlignment w:val="baseline"/>
        <w:rPr>
          <w:rFonts w:ascii="宋体" w:eastAsia="宋体" w:hAnsi="宋体"/>
          <w:kern w:val="0"/>
          <w:sz w:val="24"/>
          <w:szCs w:val="24"/>
        </w:rPr>
      </w:pPr>
      <w:r w:rsidRPr="007D206D">
        <w:rPr>
          <w:rFonts w:ascii="宋体" w:eastAsia="宋体" w:hAnsi="宋体" w:hint="eastAsia"/>
          <w:kern w:val="0"/>
          <w:sz w:val="24"/>
          <w:szCs w:val="24"/>
        </w:rPr>
        <w:t>仪器自检及断气预警保护功能。</w:t>
      </w:r>
    </w:p>
    <w:p w:rsidR="00B57DA4" w:rsidRPr="001D0C94" w:rsidRDefault="00B57DA4" w:rsidP="007B6587">
      <w:pPr>
        <w:pStyle w:val="a3"/>
        <w:spacing w:line="360" w:lineRule="auto"/>
        <w:ind w:left="420" w:firstLineChars="0" w:firstLine="0"/>
        <w:jc w:val="left"/>
        <w:rPr>
          <w:rFonts w:asciiTheme="minorEastAsia" w:hAnsiTheme="minorEastAsia"/>
          <w:sz w:val="24"/>
          <w:szCs w:val="24"/>
        </w:rPr>
      </w:pPr>
    </w:p>
    <w:sectPr w:rsidR="00B57DA4" w:rsidRPr="001D0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1FA"/>
    <w:multiLevelType w:val="hybridMultilevel"/>
    <w:tmpl w:val="2CC28D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E13126"/>
    <w:multiLevelType w:val="hybridMultilevel"/>
    <w:tmpl w:val="7326E4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1B0C7C"/>
    <w:multiLevelType w:val="hybridMultilevel"/>
    <w:tmpl w:val="294E1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08739C1"/>
    <w:multiLevelType w:val="hybridMultilevel"/>
    <w:tmpl w:val="DEB41B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A14D81"/>
    <w:multiLevelType w:val="hybridMultilevel"/>
    <w:tmpl w:val="C5FCE2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EF0730C"/>
    <w:multiLevelType w:val="hybridMultilevel"/>
    <w:tmpl w:val="B5F4DD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E88709E"/>
    <w:multiLevelType w:val="hybridMultilevel"/>
    <w:tmpl w:val="743480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16"/>
    <w:rsid w:val="001D0C94"/>
    <w:rsid w:val="005151A2"/>
    <w:rsid w:val="00655C98"/>
    <w:rsid w:val="007B6587"/>
    <w:rsid w:val="00A25F96"/>
    <w:rsid w:val="00A93DF5"/>
    <w:rsid w:val="00B57DA4"/>
    <w:rsid w:val="00C62682"/>
    <w:rsid w:val="00F9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DA4"/>
    <w:pPr>
      <w:ind w:firstLineChars="200" w:firstLine="420"/>
    </w:pPr>
  </w:style>
  <w:style w:type="table" w:styleId="a4">
    <w:name w:val="Table Grid"/>
    <w:basedOn w:val="a1"/>
    <w:uiPriority w:val="59"/>
    <w:rsid w:val="00655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DA4"/>
    <w:pPr>
      <w:ind w:firstLineChars="200" w:firstLine="420"/>
    </w:pPr>
  </w:style>
  <w:style w:type="table" w:styleId="a4">
    <w:name w:val="Table Grid"/>
    <w:basedOn w:val="a1"/>
    <w:uiPriority w:val="59"/>
    <w:rsid w:val="00655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GLL</dc:creator>
  <cp:lastModifiedBy>GLL</cp:lastModifiedBy>
  <cp:revision>4</cp:revision>
  <dcterms:created xsi:type="dcterms:W3CDTF">2022-06-07T08:12:00Z</dcterms:created>
  <dcterms:modified xsi:type="dcterms:W3CDTF">2022-06-07T08:46:00Z</dcterms:modified>
</cp:coreProperties>
</file>