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79" w:rsidRPr="00661D79" w:rsidRDefault="00661D79" w:rsidP="00661D79">
      <w:pPr>
        <w:pStyle w:val="1"/>
        <w:spacing w:line="450" w:lineRule="atLeast"/>
        <w:jc w:val="center"/>
        <w:rPr>
          <w:b w:val="0"/>
          <w:bCs w:val="0"/>
          <w:sz w:val="36"/>
          <w:szCs w:val="36"/>
        </w:rPr>
      </w:pPr>
      <w:bookmarkStart w:id="0" w:name="_Toc482865130"/>
      <w:bookmarkStart w:id="1" w:name="_Toc507601764"/>
      <w:bookmarkStart w:id="2" w:name="_Toc483327789"/>
      <w:bookmarkStart w:id="3" w:name="_Toc482865300"/>
      <w:r>
        <w:rPr>
          <w:b w:val="0"/>
          <w:bCs w:val="0"/>
          <w:sz w:val="36"/>
          <w:szCs w:val="36"/>
        </w:rPr>
        <w:t>广西科联招标中心有限公司专用仪器设备采购</w:t>
      </w:r>
      <w:bookmarkStart w:id="4" w:name="_GoBack"/>
      <w:r>
        <w:rPr>
          <w:b w:val="0"/>
          <w:bCs w:val="0"/>
          <w:sz w:val="36"/>
          <w:szCs w:val="36"/>
        </w:rPr>
        <w:t>（GXZC2020-G1-001527-KLZB）公开招标公告</w:t>
      </w:r>
      <w:bookmarkEnd w:id="0"/>
      <w:bookmarkEnd w:id="1"/>
      <w:bookmarkEnd w:id="2"/>
      <w:bookmarkEnd w:id="3"/>
      <w:bookmarkEnd w:id="4"/>
    </w:p>
    <w:p w:rsidR="00661D79" w:rsidRDefault="00661D79" w:rsidP="00661D79">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hint="eastAsia"/>
          <w:szCs w:val="21"/>
        </w:rPr>
      </w:pPr>
      <w:proofErr w:type="spellStart"/>
      <w:r>
        <w:rPr>
          <w:rFonts w:ascii="宋体" w:hAnsi="宋体" w:cs="宋体" w:hint="eastAsia"/>
          <w:szCs w:val="21"/>
        </w:rPr>
        <w:t>项目概况</w:t>
      </w:r>
      <w:proofErr w:type="spellEnd"/>
      <w:r>
        <w:rPr>
          <w:rFonts w:ascii="宋体" w:eastAsia="宋体" w:hAnsi="宋体" w:cs="宋体" w:hint="eastAsia"/>
          <w:szCs w:val="21"/>
        </w:rPr>
        <w:t>：</w:t>
      </w:r>
      <w:r>
        <w:rPr>
          <w:rFonts w:ascii="宋体" w:eastAsia="宋体" w:hAnsi="宋体" w:hint="eastAsia"/>
          <w:szCs w:val="21"/>
        </w:rPr>
        <w:t>专用仪器设备采购</w:t>
      </w:r>
      <w:r>
        <w:rPr>
          <w:rFonts w:ascii="宋体" w:hAnsi="宋体" w:cs="宋体" w:hint="eastAsia"/>
          <w:szCs w:val="21"/>
        </w:rPr>
        <w:t>的潜在投标人应在</w:t>
      </w:r>
      <w:r>
        <w:rPr>
          <w:rFonts w:ascii="宋体" w:hAnsi="宋体" w:cs="宋体" w:hint="eastAsia"/>
          <w:szCs w:val="21"/>
          <w:u w:val="single"/>
        </w:rPr>
        <w:t>广西南宁市大学东路170号（广西农业机械研究院内）广西科联招标中心有限公司一楼大厅</w:t>
      </w:r>
      <w:r>
        <w:rPr>
          <w:rFonts w:ascii="宋体" w:hAnsi="宋体" w:cs="宋体" w:hint="eastAsia"/>
          <w:szCs w:val="21"/>
        </w:rPr>
        <w:t>获取招标文件，并于</w:t>
      </w:r>
      <w:r>
        <w:rPr>
          <w:rFonts w:ascii="宋体" w:hAnsi="宋体" w:cs="宋体" w:hint="eastAsia"/>
          <w:szCs w:val="21"/>
          <w:u w:val="single"/>
        </w:rPr>
        <w:t>2020</w:t>
      </w:r>
      <w:r>
        <w:rPr>
          <w:rFonts w:ascii="宋体" w:hAnsi="宋体" w:cs="宋体" w:hint="eastAsia"/>
          <w:bCs/>
          <w:szCs w:val="21"/>
          <w:u w:val="single"/>
        </w:rPr>
        <w:t>年</w:t>
      </w:r>
      <w:r>
        <w:rPr>
          <w:rFonts w:ascii="宋体" w:eastAsia="宋体" w:hAnsi="宋体" w:cs="宋体" w:hint="eastAsia"/>
          <w:bCs/>
          <w:szCs w:val="21"/>
          <w:u w:val="single"/>
        </w:rPr>
        <w:t>6</w:t>
      </w:r>
      <w:r>
        <w:rPr>
          <w:rFonts w:ascii="宋体" w:hAnsi="宋体" w:cs="宋体" w:hint="eastAsia"/>
          <w:bCs/>
          <w:szCs w:val="21"/>
          <w:u w:val="single"/>
        </w:rPr>
        <w:t>月</w:t>
      </w:r>
      <w:r>
        <w:rPr>
          <w:rFonts w:ascii="宋体" w:eastAsia="宋体" w:hAnsi="宋体" w:cs="宋体" w:hint="eastAsia"/>
          <w:bCs/>
          <w:szCs w:val="21"/>
          <w:u w:val="single"/>
        </w:rPr>
        <w:t>19</w:t>
      </w:r>
      <w:r>
        <w:rPr>
          <w:rFonts w:ascii="宋体" w:hAnsi="宋体" w:cs="宋体" w:hint="eastAsia"/>
          <w:bCs/>
          <w:szCs w:val="21"/>
          <w:u w:val="single"/>
        </w:rPr>
        <w:t>日9点00分（</w:t>
      </w:r>
      <w:r>
        <w:rPr>
          <w:rFonts w:ascii="宋体" w:hAnsi="宋体" w:cs="宋体" w:hint="eastAsia"/>
          <w:bCs/>
          <w:szCs w:val="21"/>
        </w:rPr>
        <w:t>北京时间）前递交投标文件</w:t>
      </w:r>
      <w:r>
        <w:rPr>
          <w:rFonts w:ascii="宋体" w:hAnsi="宋体" w:cs="宋体" w:hint="eastAsia"/>
          <w:szCs w:val="21"/>
        </w:rPr>
        <w:t>。</w:t>
      </w:r>
    </w:p>
    <w:p w:rsidR="00661D79" w:rsidRDefault="00661D79" w:rsidP="00661D79">
      <w:pPr>
        <w:spacing w:line="360" w:lineRule="auto"/>
        <w:rPr>
          <w:rFonts w:ascii="宋体" w:hAnsi="宋体" w:cs="宋体" w:hint="eastAsia"/>
          <w:szCs w:val="21"/>
        </w:rPr>
      </w:pPr>
    </w:p>
    <w:p w:rsidR="00661D79" w:rsidRDefault="00661D79" w:rsidP="00661D79">
      <w:pPr>
        <w:pStyle w:val="2"/>
        <w:spacing w:before="0" w:after="0" w:line="360" w:lineRule="auto"/>
        <w:rPr>
          <w:rFonts w:ascii="宋体" w:eastAsia="宋体" w:hAnsi="宋体" w:cs="宋体" w:hint="eastAsia"/>
          <w:b w:val="0"/>
          <w:sz w:val="21"/>
          <w:szCs w:val="21"/>
        </w:rPr>
      </w:pPr>
      <w:bookmarkStart w:id="5" w:name="_Toc31240"/>
      <w:bookmarkStart w:id="6" w:name="_Toc35393621"/>
      <w:bookmarkStart w:id="7" w:name="_Toc28359079"/>
      <w:bookmarkStart w:id="8" w:name="_Toc35393790"/>
      <w:bookmarkStart w:id="9" w:name="_Toc28359002"/>
      <w:bookmarkStart w:id="10" w:name="_Hlk24379207"/>
      <w:r>
        <w:rPr>
          <w:rFonts w:ascii="宋体" w:eastAsia="宋体" w:hAnsi="宋体" w:cs="宋体" w:hint="eastAsia"/>
          <w:b w:val="0"/>
          <w:sz w:val="21"/>
          <w:szCs w:val="21"/>
        </w:rPr>
        <w:t>一、项目基本情况</w:t>
      </w:r>
      <w:bookmarkEnd w:id="5"/>
      <w:bookmarkEnd w:id="6"/>
      <w:bookmarkEnd w:id="7"/>
      <w:bookmarkEnd w:id="8"/>
      <w:bookmarkEnd w:id="9"/>
    </w:p>
    <w:p w:rsidR="00661D79" w:rsidRDefault="00661D79" w:rsidP="00661D79">
      <w:pPr>
        <w:spacing w:line="360" w:lineRule="auto"/>
        <w:ind w:firstLineChars="200" w:firstLine="420"/>
        <w:rPr>
          <w:rFonts w:ascii="宋体" w:eastAsia="宋体" w:hAnsi="宋体" w:cs="宋体"/>
          <w:szCs w:val="21"/>
        </w:rPr>
      </w:pPr>
      <w:proofErr w:type="spellStart"/>
      <w:r>
        <w:rPr>
          <w:rFonts w:ascii="宋体" w:hAnsi="宋体" w:cs="宋体" w:hint="eastAsia"/>
          <w:szCs w:val="21"/>
        </w:rPr>
        <w:t>政府采购计划文号：</w:t>
      </w:r>
      <w:proofErr w:type="gramStart"/>
      <w:r>
        <w:rPr>
          <w:rFonts w:ascii="宋体" w:hAnsi="宋体" w:cs="宋体" w:hint="eastAsia"/>
          <w:szCs w:val="21"/>
        </w:rPr>
        <w:t>广西政采</w:t>
      </w:r>
      <w:proofErr w:type="spellEnd"/>
      <w:r>
        <w:rPr>
          <w:rFonts w:ascii="宋体" w:hAnsi="宋体" w:cs="宋体" w:hint="eastAsia"/>
          <w:szCs w:val="21"/>
        </w:rPr>
        <w:t>[</w:t>
      </w:r>
      <w:proofErr w:type="gramEnd"/>
      <w:r>
        <w:rPr>
          <w:rFonts w:ascii="宋体" w:hAnsi="宋体" w:cs="宋体" w:hint="eastAsia"/>
          <w:szCs w:val="21"/>
        </w:rPr>
        <w:t>2020]</w:t>
      </w:r>
      <w:r>
        <w:rPr>
          <w:rFonts w:ascii="宋体" w:eastAsia="宋体" w:hAnsi="宋体" w:hint="eastAsia"/>
        </w:rPr>
        <w:t>7686</w:t>
      </w:r>
      <w:r>
        <w:rPr>
          <w:rFonts w:ascii="宋体" w:hAnsi="宋体" w:cs="宋体" w:hint="eastAsia"/>
          <w:szCs w:val="21"/>
        </w:rPr>
        <w:t>号</w:t>
      </w:r>
    </w:p>
    <w:p w:rsidR="00661D79" w:rsidRDefault="00661D79" w:rsidP="00661D79">
      <w:pPr>
        <w:spacing w:line="360" w:lineRule="auto"/>
        <w:ind w:firstLineChars="200" w:firstLine="420"/>
        <w:rPr>
          <w:rFonts w:ascii="宋体" w:hAnsi="宋体" w:cs="宋体" w:hint="eastAsia"/>
          <w:szCs w:val="21"/>
        </w:rPr>
      </w:pPr>
      <w:r>
        <w:rPr>
          <w:rFonts w:ascii="宋体" w:hAnsi="宋体" w:cs="宋体" w:hint="eastAsia"/>
          <w:szCs w:val="21"/>
        </w:rPr>
        <w:t>项目编号：</w:t>
      </w:r>
      <w:r>
        <w:rPr>
          <w:rFonts w:ascii="宋体" w:hAnsi="宋体" w:cs="宋体" w:hint="eastAsia"/>
          <w:bCs/>
          <w:szCs w:val="21"/>
        </w:rPr>
        <w:t>GXZC2020-G1-</w:t>
      </w:r>
      <w:r>
        <w:rPr>
          <w:rFonts w:ascii="宋体" w:eastAsia="宋体" w:hAnsi="宋体" w:cs="宋体" w:hint="eastAsia"/>
          <w:bCs/>
          <w:szCs w:val="21"/>
        </w:rPr>
        <w:t>001527</w:t>
      </w:r>
      <w:r>
        <w:rPr>
          <w:rFonts w:ascii="宋体" w:hAnsi="宋体" w:cs="宋体" w:hint="eastAsia"/>
          <w:bCs/>
          <w:szCs w:val="21"/>
        </w:rPr>
        <w:t>-KLZB</w:t>
      </w:r>
    </w:p>
    <w:p w:rsidR="00661D79" w:rsidRDefault="00661D79" w:rsidP="00661D79">
      <w:pPr>
        <w:spacing w:line="360" w:lineRule="auto"/>
        <w:ind w:firstLineChars="200" w:firstLine="420"/>
        <w:rPr>
          <w:rFonts w:ascii="宋体" w:eastAsia="宋体" w:hAnsi="宋体" w:cs="宋体" w:hint="eastAsia"/>
          <w:szCs w:val="21"/>
        </w:rPr>
      </w:pPr>
      <w:proofErr w:type="spellStart"/>
      <w:r>
        <w:rPr>
          <w:rFonts w:ascii="宋体" w:hAnsi="宋体" w:cs="宋体" w:hint="eastAsia"/>
          <w:szCs w:val="21"/>
        </w:rPr>
        <w:t>项目名称</w:t>
      </w:r>
      <w:proofErr w:type="spellEnd"/>
      <w:r>
        <w:rPr>
          <w:rFonts w:ascii="宋体" w:hAnsi="宋体" w:cs="宋体" w:hint="eastAsia"/>
          <w:szCs w:val="21"/>
        </w:rPr>
        <w:t>：</w:t>
      </w:r>
      <w:r>
        <w:rPr>
          <w:rFonts w:ascii="宋体" w:eastAsia="宋体" w:hAnsi="宋体" w:hint="eastAsia"/>
          <w:szCs w:val="21"/>
        </w:rPr>
        <w:t>专用仪器设备采购</w:t>
      </w:r>
    </w:p>
    <w:bookmarkEnd w:id="10"/>
    <w:p w:rsidR="00661D79" w:rsidRDefault="00661D79" w:rsidP="00661D79">
      <w:pPr>
        <w:spacing w:line="360" w:lineRule="auto"/>
        <w:ind w:firstLineChars="200" w:firstLine="420"/>
        <w:rPr>
          <w:rFonts w:ascii="宋体" w:hAnsi="宋体" w:cs="宋体" w:hint="eastAsia"/>
          <w:szCs w:val="21"/>
        </w:rPr>
      </w:pPr>
      <w:proofErr w:type="spellStart"/>
      <w:r>
        <w:rPr>
          <w:rFonts w:ascii="宋体" w:hAnsi="宋体" w:cs="宋体" w:hint="eastAsia"/>
          <w:szCs w:val="21"/>
        </w:rPr>
        <w:t>预算金额</w:t>
      </w:r>
      <w:proofErr w:type="spellEnd"/>
      <w:r>
        <w:rPr>
          <w:rFonts w:ascii="宋体" w:hAnsi="宋体" w:cs="宋体" w:hint="eastAsia"/>
          <w:szCs w:val="21"/>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9"/>
        <w:gridCol w:w="4045"/>
      </w:tblGrid>
      <w:tr w:rsidR="00661D79" w:rsidTr="008F3C55">
        <w:trPr>
          <w:trHeight w:val="449"/>
          <w:jc w:val="center"/>
        </w:trPr>
        <w:tc>
          <w:tcPr>
            <w:tcW w:w="1429"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pacing w:line="400" w:lineRule="exact"/>
              <w:jc w:val="center"/>
              <w:rPr>
                <w:rFonts w:ascii="宋体" w:hAnsi="宋体" w:cs="宋体" w:hint="eastAsia"/>
                <w:szCs w:val="21"/>
              </w:rPr>
            </w:pPr>
            <w:proofErr w:type="spellStart"/>
            <w:r>
              <w:rPr>
                <w:rFonts w:ascii="宋体" w:hAnsi="宋体" w:cs="宋体" w:hint="eastAsia"/>
                <w:szCs w:val="21"/>
              </w:rPr>
              <w:t>分标</w:t>
            </w:r>
            <w:proofErr w:type="spellEnd"/>
          </w:p>
        </w:tc>
        <w:tc>
          <w:tcPr>
            <w:tcW w:w="4045"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pacing w:line="400" w:lineRule="exact"/>
              <w:jc w:val="center"/>
              <w:rPr>
                <w:rFonts w:ascii="宋体" w:hAnsi="宋体" w:cs="宋体"/>
                <w:szCs w:val="21"/>
              </w:rPr>
            </w:pPr>
            <w:proofErr w:type="spellStart"/>
            <w:r>
              <w:rPr>
                <w:rFonts w:ascii="宋体" w:hAnsi="宋体" w:cs="宋体" w:hint="eastAsia"/>
                <w:szCs w:val="21"/>
              </w:rPr>
              <w:t>采购预算（人民币，万元</w:t>
            </w:r>
            <w:proofErr w:type="spellEnd"/>
            <w:r>
              <w:rPr>
                <w:rFonts w:ascii="宋体" w:hAnsi="宋体" w:cs="宋体" w:hint="eastAsia"/>
                <w:szCs w:val="21"/>
              </w:rPr>
              <w:t>）</w:t>
            </w:r>
          </w:p>
        </w:tc>
      </w:tr>
      <w:tr w:rsidR="00661D79" w:rsidTr="008F3C55">
        <w:trPr>
          <w:trHeight w:val="449"/>
          <w:jc w:val="center"/>
        </w:trPr>
        <w:tc>
          <w:tcPr>
            <w:tcW w:w="1429"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pacing w:line="400" w:lineRule="exact"/>
              <w:jc w:val="center"/>
              <w:rPr>
                <w:rFonts w:ascii="宋体" w:hAnsi="宋体" w:cs="宋体" w:hint="eastAsia"/>
                <w:szCs w:val="21"/>
              </w:rPr>
            </w:pPr>
            <w:r>
              <w:rPr>
                <w:rFonts w:ascii="宋体" w:hAnsi="宋体" w:cs="宋体" w:hint="eastAsia"/>
                <w:szCs w:val="21"/>
              </w:rPr>
              <w:t>A</w:t>
            </w:r>
          </w:p>
        </w:tc>
        <w:tc>
          <w:tcPr>
            <w:tcW w:w="4045"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napToGrid w:val="0"/>
              <w:spacing w:line="240" w:lineRule="auto"/>
              <w:jc w:val="center"/>
              <w:rPr>
                <w:rFonts w:ascii="宋体" w:eastAsia="宋体" w:hAnsi="宋体" w:cs="宋体"/>
                <w:szCs w:val="21"/>
              </w:rPr>
            </w:pPr>
            <w:r>
              <w:rPr>
                <w:rFonts w:ascii="宋体" w:eastAsia="宋体" w:hAnsi="宋体" w:cs="宋体" w:hint="eastAsia"/>
                <w:szCs w:val="21"/>
              </w:rPr>
              <w:t>521.08</w:t>
            </w:r>
          </w:p>
        </w:tc>
      </w:tr>
      <w:tr w:rsidR="00661D79" w:rsidTr="008F3C55">
        <w:trPr>
          <w:trHeight w:val="449"/>
          <w:jc w:val="center"/>
        </w:trPr>
        <w:tc>
          <w:tcPr>
            <w:tcW w:w="1429"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pacing w:line="400" w:lineRule="exact"/>
              <w:jc w:val="center"/>
              <w:rPr>
                <w:rFonts w:ascii="宋体" w:hAnsi="宋体" w:cs="宋体" w:hint="eastAsia"/>
                <w:szCs w:val="21"/>
              </w:rPr>
            </w:pPr>
            <w:r>
              <w:rPr>
                <w:rFonts w:ascii="宋体" w:hAnsi="宋体" w:cs="宋体" w:hint="eastAsia"/>
                <w:szCs w:val="21"/>
              </w:rPr>
              <w:t>B</w:t>
            </w:r>
          </w:p>
        </w:tc>
        <w:tc>
          <w:tcPr>
            <w:tcW w:w="4045"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napToGrid w:val="0"/>
              <w:spacing w:line="240" w:lineRule="auto"/>
              <w:jc w:val="center"/>
              <w:rPr>
                <w:rFonts w:ascii="宋体" w:hAnsi="宋体" w:cs="宋体"/>
                <w:szCs w:val="21"/>
              </w:rPr>
            </w:pPr>
            <w:r>
              <w:rPr>
                <w:rFonts w:ascii="宋体" w:hAnsi="宋体" w:cs="宋体" w:hint="eastAsia"/>
                <w:szCs w:val="21"/>
              </w:rPr>
              <w:t>543.29</w:t>
            </w:r>
          </w:p>
        </w:tc>
      </w:tr>
      <w:tr w:rsidR="00661D79" w:rsidTr="008F3C55">
        <w:trPr>
          <w:trHeight w:val="449"/>
          <w:jc w:val="center"/>
        </w:trPr>
        <w:tc>
          <w:tcPr>
            <w:tcW w:w="1429"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pacing w:line="400" w:lineRule="exact"/>
              <w:jc w:val="center"/>
              <w:rPr>
                <w:rFonts w:ascii="宋体" w:eastAsia="宋体" w:hAnsi="宋体" w:cs="宋体" w:hint="eastAsia"/>
                <w:szCs w:val="21"/>
              </w:rPr>
            </w:pPr>
            <w:r>
              <w:rPr>
                <w:rFonts w:ascii="宋体" w:eastAsia="宋体" w:hAnsi="宋体" w:cs="宋体" w:hint="eastAsia"/>
                <w:szCs w:val="21"/>
              </w:rPr>
              <w:t>C</w:t>
            </w:r>
          </w:p>
        </w:tc>
        <w:tc>
          <w:tcPr>
            <w:tcW w:w="4045"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napToGrid w:val="0"/>
              <w:spacing w:line="240" w:lineRule="auto"/>
              <w:jc w:val="center"/>
              <w:rPr>
                <w:rFonts w:ascii="宋体" w:eastAsia="宋体" w:hAnsi="宋体" w:cs="宋体" w:hint="eastAsia"/>
                <w:szCs w:val="21"/>
              </w:rPr>
            </w:pPr>
            <w:r>
              <w:rPr>
                <w:rFonts w:ascii="宋体" w:eastAsia="宋体" w:hAnsi="宋体" w:cs="宋体" w:hint="eastAsia"/>
                <w:szCs w:val="21"/>
              </w:rPr>
              <w:t>539.564</w:t>
            </w:r>
          </w:p>
        </w:tc>
      </w:tr>
      <w:tr w:rsidR="00661D79" w:rsidTr="008F3C55">
        <w:trPr>
          <w:trHeight w:val="449"/>
          <w:jc w:val="center"/>
        </w:trPr>
        <w:tc>
          <w:tcPr>
            <w:tcW w:w="1429"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pacing w:line="400" w:lineRule="exact"/>
              <w:jc w:val="center"/>
              <w:rPr>
                <w:rFonts w:ascii="宋体" w:eastAsia="宋体" w:hAnsi="宋体" w:cs="宋体" w:hint="eastAsia"/>
                <w:szCs w:val="21"/>
              </w:rPr>
            </w:pPr>
            <w:r>
              <w:rPr>
                <w:rFonts w:ascii="宋体" w:eastAsia="宋体" w:hAnsi="宋体" w:cs="宋体" w:hint="eastAsia"/>
                <w:szCs w:val="21"/>
              </w:rPr>
              <w:t>D</w:t>
            </w:r>
          </w:p>
        </w:tc>
        <w:tc>
          <w:tcPr>
            <w:tcW w:w="4045" w:type="dxa"/>
            <w:tcBorders>
              <w:top w:val="single" w:sz="4" w:space="0" w:color="auto"/>
              <w:left w:val="single" w:sz="4" w:space="0" w:color="auto"/>
              <w:bottom w:val="single" w:sz="4" w:space="0" w:color="auto"/>
              <w:right w:val="single" w:sz="4" w:space="0" w:color="auto"/>
            </w:tcBorders>
            <w:vAlign w:val="center"/>
          </w:tcPr>
          <w:p w:rsidR="00661D79" w:rsidRDefault="00661D79" w:rsidP="008F3C55">
            <w:pPr>
              <w:snapToGrid w:val="0"/>
              <w:spacing w:line="240" w:lineRule="auto"/>
              <w:jc w:val="center"/>
              <w:rPr>
                <w:rFonts w:ascii="宋体" w:eastAsia="宋体" w:hAnsi="宋体" w:cs="宋体" w:hint="eastAsia"/>
                <w:szCs w:val="21"/>
              </w:rPr>
            </w:pPr>
            <w:r>
              <w:rPr>
                <w:rFonts w:ascii="宋体" w:eastAsia="宋体" w:hAnsi="宋体" w:cs="宋体" w:hint="eastAsia"/>
                <w:szCs w:val="21"/>
              </w:rPr>
              <w:t>529.71</w:t>
            </w:r>
          </w:p>
        </w:tc>
      </w:tr>
    </w:tbl>
    <w:p w:rsidR="00661D79" w:rsidRDefault="00661D79" w:rsidP="00661D79">
      <w:pPr>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采购需求：</w:t>
      </w:r>
    </w:p>
    <w:p w:rsidR="00661D79" w:rsidRDefault="00661D79" w:rsidP="00661D79">
      <w:pPr>
        <w:spacing w:line="360" w:lineRule="auto"/>
        <w:ind w:firstLineChars="200" w:firstLine="422"/>
        <w:jc w:val="left"/>
        <w:rPr>
          <w:rFonts w:ascii="宋体" w:eastAsia="宋体" w:hAnsi="宋体" w:cs="宋体" w:hint="eastAsia"/>
          <w:b/>
          <w:bCs/>
          <w:szCs w:val="21"/>
        </w:rPr>
      </w:pPr>
      <w:r>
        <w:rPr>
          <w:rFonts w:ascii="宋体" w:eastAsia="宋体" w:hAnsi="宋体" w:cs="宋体" w:hint="eastAsia"/>
          <w:b/>
          <w:bCs/>
          <w:szCs w:val="21"/>
        </w:rPr>
        <w:t>A分标：</w:t>
      </w:r>
      <w:r>
        <w:rPr>
          <w:rFonts w:ascii="宋体" w:eastAsia="宋体" w:hAnsi="宋体" w:cs="宋体" w:hint="eastAsia"/>
          <w:szCs w:val="21"/>
        </w:rPr>
        <w:t>离子色谱仪1台、原子吸收分光光度计1台、高效液相色谱仪1台、高通量真空平行浓缩仪1台、医用冷藏箱1台、医用冷藏箱1台、高压灭菌锅1台、浊度测试仪1台、药品阴凉箱1台、智能酒精度检测仪1台、多管涡旋振荡器1台、医用冷藏箱1台、电子分析天平3台、低温医用立式冰柜1台、</w:t>
      </w:r>
      <w:proofErr w:type="gramStart"/>
      <w:r>
        <w:rPr>
          <w:rFonts w:ascii="宋体" w:eastAsia="宋体" w:hAnsi="宋体" w:cs="宋体" w:hint="eastAsia"/>
          <w:szCs w:val="21"/>
        </w:rPr>
        <w:t>刀式研磨</w:t>
      </w:r>
      <w:proofErr w:type="gramEnd"/>
      <w:r>
        <w:rPr>
          <w:rFonts w:ascii="宋体" w:eastAsia="宋体" w:hAnsi="宋体" w:cs="宋体" w:hint="eastAsia"/>
          <w:szCs w:val="21"/>
        </w:rPr>
        <w:t>仪1台、超声波清洗仪1台、旋转式摇床1台、生化培养箱3台、液相色谱仪1台、多样品平行蒸发定量浓缩仪1台、全自动电位滴定系统1台、恒温恒湿试验箱2台、无蒸汽高压灭菌锅3台、数显箱式电阻炉1台、混凝土钢筋检测仪2台、多样品平行蒸发定量浓缩仪1台</w:t>
      </w:r>
      <w:r>
        <w:rPr>
          <w:rFonts w:ascii="宋体" w:eastAsia="宋体" w:hAnsi="宋体" w:cs="宋体" w:hint="eastAsia"/>
          <w:b/>
          <w:bCs/>
          <w:szCs w:val="21"/>
        </w:rPr>
        <w:t>。</w:t>
      </w:r>
    </w:p>
    <w:p w:rsidR="00661D79" w:rsidRDefault="00661D79" w:rsidP="00661D79">
      <w:pPr>
        <w:spacing w:line="360" w:lineRule="auto"/>
        <w:ind w:firstLineChars="200" w:firstLine="422"/>
        <w:jc w:val="left"/>
        <w:rPr>
          <w:rFonts w:ascii="宋体" w:eastAsia="宋体" w:hAnsi="宋体" w:cs="宋体" w:hint="eastAsia"/>
          <w:bCs/>
          <w:szCs w:val="21"/>
        </w:rPr>
      </w:pPr>
      <w:r>
        <w:rPr>
          <w:rFonts w:ascii="宋体" w:eastAsia="宋体" w:hAnsi="宋体" w:cs="宋体" w:hint="eastAsia"/>
          <w:b/>
          <w:bCs/>
          <w:szCs w:val="21"/>
        </w:rPr>
        <w:t>B分标：</w:t>
      </w:r>
      <w:r>
        <w:rPr>
          <w:rFonts w:ascii="宋体" w:eastAsia="宋体" w:hAnsi="宋体" w:cs="宋体" w:hint="eastAsia"/>
          <w:szCs w:val="21"/>
        </w:rPr>
        <w:t>离子色谱仪1台、连续流动注射分析仪1台、吹扫捕集浓缩系统1台、试验砻谷机2台、COD自动流消解回流仪1台、生化培养箱1台、高通量真空平行浓缩仪1台、石墨炉原子吸收光谱仪 1台、液相-原子荧光联用仪1台、涡旋混合器2台、冷却水循环装置</w:t>
      </w:r>
      <w:r>
        <w:rPr>
          <w:rFonts w:ascii="宋体" w:eastAsia="宋体" w:hAnsi="宋体" w:cs="宋体" w:hint="eastAsia"/>
          <w:szCs w:val="21"/>
        </w:rPr>
        <w:lastRenderedPageBreak/>
        <w:t>1台、氮气发生器1台、翻转振荡器1台、马弗炉2台、旋涡振荡器1台、24位圆形水浴</w:t>
      </w:r>
      <w:proofErr w:type="gramStart"/>
      <w:r>
        <w:rPr>
          <w:rFonts w:ascii="宋体" w:eastAsia="宋体" w:hAnsi="宋体" w:cs="宋体" w:hint="eastAsia"/>
          <w:szCs w:val="21"/>
        </w:rPr>
        <w:t>氮吹仪</w:t>
      </w:r>
      <w:proofErr w:type="gramEnd"/>
      <w:r>
        <w:rPr>
          <w:rFonts w:ascii="宋体" w:eastAsia="宋体" w:hAnsi="宋体" w:cs="宋体" w:hint="eastAsia"/>
          <w:szCs w:val="21"/>
        </w:rPr>
        <w:t>2台、高效液相色谱仪1台、紫外可见分光光度计1台、瓶口分配器6台、瓶口分配器2台、多参数水质分析仪3台、真空箱气袋采样器1台、恶臭采样器1台、多功能声级计1台、声</w:t>
      </w:r>
      <w:proofErr w:type="gramStart"/>
      <w:r>
        <w:rPr>
          <w:rFonts w:ascii="宋体" w:eastAsia="宋体" w:hAnsi="宋体" w:cs="宋体" w:hint="eastAsia"/>
          <w:szCs w:val="21"/>
        </w:rPr>
        <w:t>校准器</w:t>
      </w:r>
      <w:proofErr w:type="gramEnd"/>
      <w:r>
        <w:rPr>
          <w:rFonts w:ascii="宋体" w:eastAsia="宋体" w:hAnsi="宋体" w:cs="宋体" w:hint="eastAsia"/>
          <w:szCs w:val="21"/>
        </w:rPr>
        <w:t>1台、高负压智能综合采样器1台、微生物培养箱1台、</w:t>
      </w:r>
      <w:proofErr w:type="gramStart"/>
      <w:r>
        <w:rPr>
          <w:rFonts w:ascii="宋体" w:eastAsia="宋体" w:hAnsi="宋体" w:cs="宋体" w:hint="eastAsia"/>
          <w:szCs w:val="21"/>
        </w:rPr>
        <w:t>智能皂膜流量计</w:t>
      </w:r>
      <w:proofErr w:type="gramEnd"/>
      <w:r>
        <w:rPr>
          <w:rFonts w:ascii="宋体" w:eastAsia="宋体" w:hAnsi="宋体" w:cs="宋体" w:hint="eastAsia"/>
          <w:szCs w:val="21"/>
        </w:rPr>
        <w:t>1台、孔口流量</w:t>
      </w:r>
      <w:proofErr w:type="gramStart"/>
      <w:r>
        <w:rPr>
          <w:rFonts w:ascii="宋体" w:eastAsia="宋体" w:hAnsi="宋体" w:cs="宋体" w:hint="eastAsia"/>
          <w:szCs w:val="21"/>
        </w:rPr>
        <w:t>校准器</w:t>
      </w:r>
      <w:proofErr w:type="gramEnd"/>
      <w:r>
        <w:rPr>
          <w:rFonts w:ascii="宋体" w:eastAsia="宋体" w:hAnsi="宋体" w:cs="宋体" w:hint="eastAsia"/>
          <w:szCs w:val="21"/>
        </w:rPr>
        <w:t>2台、激光测距仪2台、手持气象站4台、多功能声级计2台、声</w:t>
      </w:r>
      <w:proofErr w:type="gramStart"/>
      <w:r>
        <w:rPr>
          <w:rFonts w:ascii="宋体" w:eastAsia="宋体" w:hAnsi="宋体" w:cs="宋体" w:hint="eastAsia"/>
          <w:szCs w:val="21"/>
        </w:rPr>
        <w:t>校准器</w:t>
      </w:r>
      <w:proofErr w:type="gramEnd"/>
      <w:r>
        <w:rPr>
          <w:rFonts w:ascii="宋体" w:eastAsia="宋体" w:hAnsi="宋体" w:cs="宋体" w:hint="eastAsia"/>
          <w:szCs w:val="21"/>
        </w:rPr>
        <w:t>1台、便携式红外气体分析仪1台、矩阵式恒温恒流多通道采样系统10 台、可</w:t>
      </w:r>
      <w:proofErr w:type="gramStart"/>
      <w:r>
        <w:rPr>
          <w:rFonts w:ascii="宋体" w:eastAsia="宋体" w:hAnsi="宋体" w:cs="宋体" w:hint="eastAsia"/>
          <w:szCs w:val="21"/>
        </w:rPr>
        <w:t>调节移液器</w:t>
      </w:r>
      <w:proofErr w:type="gramEnd"/>
      <w:r>
        <w:rPr>
          <w:rFonts w:ascii="宋体" w:eastAsia="宋体" w:hAnsi="宋体" w:cs="宋体" w:hint="eastAsia"/>
          <w:szCs w:val="21"/>
        </w:rPr>
        <w:t>3台、可</w:t>
      </w:r>
      <w:proofErr w:type="gramStart"/>
      <w:r>
        <w:rPr>
          <w:rFonts w:ascii="宋体" w:eastAsia="宋体" w:hAnsi="宋体" w:cs="宋体" w:hint="eastAsia"/>
          <w:szCs w:val="21"/>
        </w:rPr>
        <w:t>调节移液器</w:t>
      </w:r>
      <w:proofErr w:type="gramEnd"/>
      <w:r>
        <w:rPr>
          <w:rFonts w:ascii="宋体" w:eastAsia="宋体" w:hAnsi="宋体" w:cs="宋体" w:hint="eastAsia"/>
          <w:szCs w:val="21"/>
        </w:rPr>
        <w:t>3台、便携式分光光度计1台</w:t>
      </w:r>
      <w:r>
        <w:rPr>
          <w:rFonts w:ascii="宋体" w:eastAsia="宋体" w:hAnsi="宋体" w:cs="宋体" w:hint="eastAsia"/>
          <w:bCs/>
          <w:szCs w:val="21"/>
        </w:rPr>
        <w:t>。</w:t>
      </w:r>
    </w:p>
    <w:p w:rsidR="00661D79" w:rsidRDefault="00661D79" w:rsidP="00661D79">
      <w:pPr>
        <w:spacing w:line="360" w:lineRule="auto"/>
        <w:ind w:firstLineChars="200" w:firstLine="422"/>
        <w:jc w:val="left"/>
        <w:rPr>
          <w:rFonts w:ascii="宋体" w:eastAsia="宋体" w:hAnsi="宋体" w:cs="宋体" w:hint="eastAsia"/>
          <w:b/>
          <w:bCs/>
          <w:szCs w:val="21"/>
        </w:rPr>
      </w:pPr>
      <w:r>
        <w:rPr>
          <w:rFonts w:ascii="宋体" w:eastAsia="宋体" w:hAnsi="宋体" w:cs="宋体" w:hint="eastAsia"/>
          <w:b/>
          <w:bCs/>
          <w:szCs w:val="21"/>
        </w:rPr>
        <w:t>C分标：</w:t>
      </w:r>
      <w:r>
        <w:rPr>
          <w:rFonts w:ascii="宋体" w:eastAsia="宋体" w:hAnsi="宋体" w:cs="宋体" w:hint="eastAsia"/>
          <w:szCs w:val="21"/>
        </w:rPr>
        <w:t>气相色谱质谱联用仪1台、低本底多道γ能谱仪1台、无釉砖耐磨性能测定仪1台、接缝变形试验机1台、全自动燃气热值分析仪1台、</w:t>
      </w:r>
      <w:proofErr w:type="spellStart"/>
      <w:r>
        <w:rPr>
          <w:rFonts w:ascii="宋体" w:eastAsia="宋体" w:hAnsi="宋体" w:cs="宋体" w:hint="eastAsia"/>
          <w:szCs w:val="21"/>
        </w:rPr>
        <w:t>SCal</w:t>
      </w:r>
      <w:proofErr w:type="spellEnd"/>
      <w:r>
        <w:rPr>
          <w:rFonts w:ascii="宋体" w:eastAsia="宋体" w:hAnsi="宋体" w:cs="宋体" w:hint="eastAsia"/>
          <w:szCs w:val="21"/>
        </w:rPr>
        <w:t xml:space="preserve"> Plus型多量程</w:t>
      </w:r>
      <w:proofErr w:type="gramStart"/>
      <w:r>
        <w:rPr>
          <w:rFonts w:ascii="宋体" w:eastAsia="宋体" w:hAnsi="宋体" w:cs="宋体" w:hint="eastAsia"/>
          <w:szCs w:val="21"/>
        </w:rPr>
        <w:t>电子皂膜流量计</w:t>
      </w:r>
      <w:proofErr w:type="gramEnd"/>
      <w:r>
        <w:rPr>
          <w:rFonts w:ascii="宋体" w:eastAsia="宋体" w:hAnsi="宋体" w:cs="宋体" w:hint="eastAsia"/>
          <w:szCs w:val="21"/>
        </w:rPr>
        <w:t>（配低流量和中流量测定槽）2台、电子万能试验机1台、采样泵（编程型）6台、液压型制样粉碎机1台、湿料破碎机1台、全谱直读电感耦合等离子体发射光谱仪1台、旋转蒸发仪配套三产品1台、超声波</w:t>
      </w:r>
      <w:proofErr w:type="gramStart"/>
      <w:r>
        <w:rPr>
          <w:rFonts w:ascii="宋体" w:eastAsia="宋体" w:hAnsi="宋体" w:cs="宋体" w:hint="eastAsia"/>
          <w:szCs w:val="21"/>
        </w:rPr>
        <w:t>提取器</w:t>
      </w:r>
      <w:proofErr w:type="gramEnd"/>
      <w:r>
        <w:rPr>
          <w:rFonts w:ascii="宋体" w:eastAsia="宋体" w:hAnsi="宋体" w:cs="宋体" w:hint="eastAsia"/>
          <w:szCs w:val="21"/>
        </w:rPr>
        <w:t>1台、涡旋混合器1台、低速</w:t>
      </w:r>
      <w:proofErr w:type="gramStart"/>
      <w:r>
        <w:rPr>
          <w:rFonts w:ascii="宋体" w:eastAsia="宋体" w:hAnsi="宋体" w:cs="宋体" w:hint="eastAsia"/>
          <w:szCs w:val="21"/>
        </w:rPr>
        <w:t>台式大</w:t>
      </w:r>
      <w:proofErr w:type="gramEnd"/>
      <w:r>
        <w:rPr>
          <w:rFonts w:ascii="宋体" w:eastAsia="宋体" w:hAnsi="宋体" w:cs="宋体" w:hint="eastAsia"/>
          <w:szCs w:val="21"/>
        </w:rPr>
        <w:t>容量离心机1台、24位圆形水浴</w:t>
      </w:r>
      <w:proofErr w:type="gramStart"/>
      <w:r>
        <w:rPr>
          <w:rFonts w:ascii="宋体" w:eastAsia="宋体" w:hAnsi="宋体" w:cs="宋体" w:hint="eastAsia"/>
          <w:szCs w:val="21"/>
        </w:rPr>
        <w:t>氮吹仪</w:t>
      </w:r>
      <w:proofErr w:type="gramEnd"/>
      <w:r>
        <w:rPr>
          <w:rFonts w:ascii="宋体" w:eastAsia="宋体" w:hAnsi="宋体" w:cs="宋体" w:hint="eastAsia"/>
          <w:szCs w:val="21"/>
        </w:rPr>
        <w:t>1台、阿贝折射仪1台、双位(层)加热消解仪1台、微控数显电热板1台、多功能迁移试验池2台、电热鼓风干燥箱2台、智能马弗炉1台、TRACE 1300气相色谱仪自动进样器1台、低温冰箱2台、高压灭菌锅2台、生化培养箱1台、纺织品自动制样机1台、书包摆动跌落试验机1台、高精度数显卡尺2台、提袋疲劳试验机1台、测试圆杆1台、小物件测试筒1台、测试模板A,B,C1台、数显式厚度计1台、绳圈和绳索测试装置1台、绳线点对点电阻测试仪1台、刹车稳定性试验机1台、超载测试仪1台、弹射物动能测试仪1台、温升测试架（含测温仪）1台、</w:t>
      </w:r>
      <w:proofErr w:type="gramStart"/>
      <w:r>
        <w:rPr>
          <w:rFonts w:ascii="宋体" w:eastAsia="宋体" w:hAnsi="宋体" w:cs="宋体" w:hint="eastAsia"/>
          <w:szCs w:val="21"/>
        </w:rPr>
        <w:t>口动玩具</w:t>
      </w:r>
      <w:proofErr w:type="gramEnd"/>
      <w:r>
        <w:rPr>
          <w:rFonts w:ascii="宋体" w:eastAsia="宋体" w:hAnsi="宋体" w:cs="宋体" w:hint="eastAsia"/>
          <w:szCs w:val="21"/>
        </w:rPr>
        <w:t>耐久性测试仪1台、跌落地板1台、有轮乘骑玩具动态试验机（含负荷砝码）1台、手持扭力计,夹具1台、夹具 1 套1台、标准压力头1台、挠曲测试器1台、声级计1台、镍圆盘1台、磁体冲击装置1台、塑料文具盒耐折试验机1台、尖嘴拉力</w:t>
      </w:r>
      <w:proofErr w:type="gramStart"/>
      <w:r>
        <w:rPr>
          <w:rFonts w:ascii="宋体" w:eastAsia="宋体" w:hAnsi="宋体" w:cs="宋体" w:hint="eastAsia"/>
          <w:szCs w:val="21"/>
        </w:rPr>
        <w:t>钳</w:t>
      </w:r>
      <w:proofErr w:type="gramEnd"/>
      <w:r>
        <w:rPr>
          <w:rFonts w:ascii="宋体" w:eastAsia="宋体" w:hAnsi="宋体" w:cs="宋体" w:hint="eastAsia"/>
          <w:szCs w:val="21"/>
        </w:rPr>
        <w:t>2台、拉力单钩 2台、拉力双钩2台、拉力三爪钩1台、线缝拉力</w:t>
      </w:r>
      <w:proofErr w:type="gramStart"/>
      <w:r>
        <w:rPr>
          <w:rFonts w:ascii="宋体" w:eastAsia="宋体" w:hAnsi="宋体" w:cs="宋体" w:hint="eastAsia"/>
          <w:szCs w:val="21"/>
        </w:rPr>
        <w:t>钳</w:t>
      </w:r>
      <w:proofErr w:type="gramEnd"/>
      <w:r>
        <w:rPr>
          <w:rFonts w:ascii="宋体" w:eastAsia="宋体" w:hAnsi="宋体" w:cs="宋体" w:hint="eastAsia"/>
          <w:szCs w:val="21"/>
        </w:rPr>
        <w:t>2台、冲击测试金属球1台、冲击测试铁块1台、</w:t>
      </w:r>
      <w:proofErr w:type="gramStart"/>
      <w:r>
        <w:rPr>
          <w:rFonts w:ascii="宋体" w:eastAsia="宋体" w:hAnsi="宋体" w:cs="宋体" w:hint="eastAsia"/>
          <w:szCs w:val="21"/>
        </w:rPr>
        <w:t>冲击台</w:t>
      </w:r>
      <w:proofErr w:type="gramEnd"/>
      <w:r>
        <w:rPr>
          <w:rFonts w:ascii="宋体" w:eastAsia="宋体" w:hAnsi="宋体" w:cs="宋体" w:hint="eastAsia"/>
          <w:szCs w:val="21"/>
        </w:rPr>
        <w:t>1台、塞尺1台、皮带弯曲力测试仪1台、带电绕组温升测试仪2台、真空手套箱1台、电池短路试验机1台、盐雾试验机2台、充放电系统控制器1台、多功能直流电子负载装置1台、袖珍型宽量程直流电源1台、高低温试验箱1台、高压整套试验仪1台、智能交流测试专用电源1台、直流电阻测试仪1台、电池内阻测试仪1台、电动车道路测试仪1台、电线电缆削片机1台、电动液压动</w:t>
      </w:r>
      <w:proofErr w:type="gramStart"/>
      <w:r>
        <w:rPr>
          <w:rFonts w:ascii="宋体" w:eastAsia="宋体" w:hAnsi="宋体" w:cs="宋体" w:hint="eastAsia"/>
          <w:szCs w:val="21"/>
        </w:rPr>
        <w:t>冲芯机</w:t>
      </w:r>
      <w:proofErr w:type="gramEnd"/>
      <w:r>
        <w:rPr>
          <w:rFonts w:ascii="宋体" w:eastAsia="宋体" w:hAnsi="宋体" w:cs="宋体" w:hint="eastAsia"/>
          <w:szCs w:val="21"/>
        </w:rPr>
        <w:t>1台、交联电缆切片机1台</w:t>
      </w:r>
      <w:r>
        <w:rPr>
          <w:rFonts w:ascii="宋体" w:eastAsia="宋体" w:hAnsi="宋体" w:cs="宋体" w:hint="eastAsia"/>
          <w:b/>
          <w:bCs/>
          <w:szCs w:val="21"/>
        </w:rPr>
        <w:t>。</w:t>
      </w:r>
    </w:p>
    <w:p w:rsidR="00661D79" w:rsidRDefault="00661D79" w:rsidP="00661D79">
      <w:pPr>
        <w:spacing w:line="360" w:lineRule="auto"/>
        <w:ind w:firstLineChars="200" w:firstLine="422"/>
        <w:jc w:val="left"/>
        <w:rPr>
          <w:rFonts w:ascii="宋体" w:eastAsia="宋体" w:hAnsi="宋体" w:cs="宋体" w:hint="eastAsia"/>
          <w:b/>
          <w:bCs/>
          <w:szCs w:val="21"/>
        </w:rPr>
      </w:pPr>
      <w:r>
        <w:rPr>
          <w:rFonts w:ascii="宋体" w:eastAsia="宋体" w:hAnsi="宋体" w:cs="宋体" w:hint="eastAsia"/>
          <w:b/>
          <w:bCs/>
          <w:szCs w:val="21"/>
        </w:rPr>
        <w:t>D分标：</w:t>
      </w:r>
      <w:r>
        <w:rPr>
          <w:rFonts w:ascii="宋体" w:eastAsia="宋体" w:hAnsi="宋体" w:cs="宋体" w:hint="eastAsia"/>
          <w:szCs w:val="21"/>
        </w:rPr>
        <w:t>全自动点样仪1台、薄层色谱数码成像系统1台、薄层色谱扫描仪1台、液相色谱仪1台、气相色谱仪三重四</w:t>
      </w:r>
      <w:proofErr w:type="gramStart"/>
      <w:r>
        <w:rPr>
          <w:rFonts w:ascii="宋体" w:eastAsia="宋体" w:hAnsi="宋体" w:cs="宋体" w:hint="eastAsia"/>
          <w:szCs w:val="21"/>
        </w:rPr>
        <w:t>极</w:t>
      </w:r>
      <w:proofErr w:type="gramEnd"/>
      <w:r>
        <w:rPr>
          <w:rFonts w:ascii="宋体" w:eastAsia="宋体" w:hAnsi="宋体" w:cs="宋体" w:hint="eastAsia"/>
          <w:szCs w:val="21"/>
        </w:rPr>
        <w:t>杆串联质谱仪1台、气相色谱仪+顶空进样器（配FID、</w:t>
      </w:r>
      <w:r>
        <w:rPr>
          <w:rFonts w:ascii="宋体" w:eastAsia="宋体" w:hAnsi="宋体" w:cs="宋体" w:hint="eastAsia"/>
          <w:szCs w:val="21"/>
        </w:rPr>
        <w:lastRenderedPageBreak/>
        <w:t>ECD、FPD）1台、照相机（配镜头）1台、六</w:t>
      </w:r>
      <w:proofErr w:type="gramStart"/>
      <w:r>
        <w:rPr>
          <w:rFonts w:ascii="宋体" w:eastAsia="宋体" w:hAnsi="宋体" w:cs="宋体" w:hint="eastAsia"/>
          <w:szCs w:val="21"/>
        </w:rPr>
        <w:t>联电热套</w:t>
      </w:r>
      <w:proofErr w:type="gramEnd"/>
      <w:r>
        <w:rPr>
          <w:rFonts w:ascii="宋体" w:eastAsia="宋体" w:hAnsi="宋体" w:cs="宋体" w:hint="eastAsia"/>
          <w:szCs w:val="21"/>
        </w:rPr>
        <w:t>1台、超声波清洗仪2台、低速台式离心机2台、旋转蒸发仪2台、</w:t>
      </w:r>
      <w:proofErr w:type="gramStart"/>
      <w:r>
        <w:rPr>
          <w:rFonts w:ascii="宋体" w:eastAsia="宋体" w:hAnsi="宋体" w:cs="宋体" w:hint="eastAsia"/>
          <w:szCs w:val="21"/>
        </w:rPr>
        <w:t>氮吹仪</w:t>
      </w:r>
      <w:proofErr w:type="gramEnd"/>
      <w:r>
        <w:rPr>
          <w:rFonts w:ascii="宋体" w:eastAsia="宋体" w:hAnsi="宋体" w:cs="宋体" w:hint="eastAsia"/>
          <w:szCs w:val="21"/>
        </w:rPr>
        <w:t>2台、水浴锅2台、高速台式离心机2台、固相萃取装置2台、空气压缩机1台、真空泵2台、电热套6台、旋转式摇床1台、药品溶出仪1台、电子数显卡尺1台、澄明度检测仪1台、二氧化硫测定仪1台、磁力搅拌器2台、脆碎度测定仪1台、初粘性测定仪1台、液体密度比重天平1台、小型打粉机5台、电热恒温振荡水槽1台、漩涡振荡器2台、薄层板加热器1台、气相色谱仪1台、冰箱1台、医用冷藏箱6台、烘箱1台、微波炉1台。</w:t>
      </w:r>
    </w:p>
    <w:p w:rsidR="00661D79" w:rsidRDefault="00661D79" w:rsidP="00661D79">
      <w:pPr>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如需进一步了解详细内容，详见招标文件。</w:t>
      </w:r>
    </w:p>
    <w:p w:rsidR="00661D79" w:rsidRDefault="00661D79" w:rsidP="00661D79">
      <w:pPr>
        <w:spacing w:line="360" w:lineRule="auto"/>
        <w:ind w:firstLineChars="200" w:firstLine="420"/>
        <w:rPr>
          <w:rFonts w:ascii="宋体" w:eastAsia="宋体" w:hAnsi="宋体" w:cs="宋体" w:hint="eastAsia"/>
          <w:szCs w:val="21"/>
          <w:u w:val="single"/>
        </w:rPr>
      </w:pPr>
      <w:r>
        <w:rPr>
          <w:rFonts w:ascii="宋体" w:eastAsia="宋体" w:hAnsi="宋体" w:cs="宋体" w:hint="eastAsia"/>
          <w:szCs w:val="21"/>
        </w:rPr>
        <w:t>合同履行期限：合同签订生效后，2020年9月30日前完成合同金额80%的供货进度，12月31前通过验收。</w:t>
      </w:r>
    </w:p>
    <w:p w:rsidR="00661D79" w:rsidRDefault="00661D79" w:rsidP="00661D79">
      <w:pPr>
        <w:spacing w:line="360" w:lineRule="auto"/>
        <w:ind w:firstLineChars="200" w:firstLine="420"/>
        <w:rPr>
          <w:rFonts w:ascii="宋体" w:hAnsi="宋体" w:cs="宋体" w:hint="eastAsia"/>
          <w:szCs w:val="21"/>
        </w:rPr>
      </w:pPr>
      <w:proofErr w:type="spellStart"/>
      <w:r>
        <w:rPr>
          <w:rFonts w:ascii="宋体" w:hAnsi="宋体" w:cs="宋体" w:hint="eastAsia"/>
          <w:szCs w:val="21"/>
        </w:rPr>
        <w:t>本项目不接受联合体投标</w:t>
      </w:r>
      <w:proofErr w:type="spellEnd"/>
      <w:r>
        <w:rPr>
          <w:rFonts w:ascii="宋体" w:hAnsi="宋体" w:cs="宋体" w:hint="eastAsia"/>
          <w:szCs w:val="21"/>
        </w:rPr>
        <w:t>。</w:t>
      </w:r>
    </w:p>
    <w:p w:rsidR="00661D79" w:rsidRDefault="00661D79" w:rsidP="00661D79">
      <w:pPr>
        <w:pStyle w:val="2"/>
        <w:spacing w:before="0" w:after="0" w:line="360" w:lineRule="auto"/>
        <w:rPr>
          <w:rFonts w:ascii="宋体" w:eastAsia="宋体" w:hAnsi="宋体" w:cs="宋体" w:hint="eastAsia"/>
          <w:b w:val="0"/>
          <w:sz w:val="21"/>
          <w:szCs w:val="21"/>
        </w:rPr>
      </w:pPr>
      <w:bookmarkStart w:id="11" w:name="_Toc28359003"/>
      <w:bookmarkStart w:id="12" w:name="_Toc16970"/>
      <w:bookmarkStart w:id="13" w:name="_Toc28359080"/>
      <w:bookmarkStart w:id="14" w:name="_Toc35393791"/>
      <w:bookmarkStart w:id="15" w:name="_Toc35393622"/>
      <w:r>
        <w:rPr>
          <w:rFonts w:ascii="宋体" w:eastAsia="宋体" w:hAnsi="宋体" w:cs="宋体" w:hint="eastAsia"/>
          <w:b w:val="0"/>
          <w:sz w:val="21"/>
          <w:szCs w:val="21"/>
        </w:rPr>
        <w:t>二、申请人的资格要求：</w:t>
      </w:r>
      <w:bookmarkEnd w:id="11"/>
      <w:bookmarkEnd w:id="12"/>
      <w:bookmarkEnd w:id="13"/>
      <w:bookmarkEnd w:id="14"/>
      <w:bookmarkEnd w:id="15"/>
    </w:p>
    <w:p w:rsidR="00661D79" w:rsidRDefault="00661D79" w:rsidP="00661D79">
      <w:pPr>
        <w:spacing w:line="360" w:lineRule="auto"/>
        <w:ind w:firstLineChars="200" w:firstLine="420"/>
        <w:rPr>
          <w:rFonts w:ascii="宋体" w:hAnsi="宋体" w:cs="宋体" w:hint="eastAsia"/>
          <w:szCs w:val="21"/>
        </w:rPr>
      </w:pPr>
      <w:r>
        <w:rPr>
          <w:rFonts w:ascii="宋体" w:hAnsi="宋体" w:cs="宋体" w:hint="eastAsia"/>
          <w:szCs w:val="21"/>
        </w:rPr>
        <w:t>1.满足《中华人民共和国政府采购法》第二十二条规定；</w:t>
      </w:r>
    </w:p>
    <w:p w:rsidR="00661D79" w:rsidRDefault="00661D79" w:rsidP="00661D79">
      <w:pPr>
        <w:spacing w:line="360" w:lineRule="auto"/>
        <w:ind w:firstLineChars="200" w:firstLine="420"/>
        <w:rPr>
          <w:rFonts w:ascii="宋体" w:hAnsi="宋体" w:cs="宋体" w:hint="eastAsia"/>
          <w:szCs w:val="21"/>
        </w:rPr>
      </w:pPr>
      <w:bookmarkStart w:id="16" w:name="_Toc28359004"/>
      <w:bookmarkStart w:id="17" w:name="_Toc28359081"/>
      <w:r>
        <w:rPr>
          <w:rFonts w:ascii="宋体" w:hAnsi="宋体" w:cs="宋体" w:hint="eastAsia"/>
          <w:szCs w:val="21"/>
        </w:rPr>
        <w:t>2.落实政府采购政策需满足的资格要求：扶持中小企业政策：评审时小型和微型企业产品的给予价格扣除。监狱企业、残疾人福利性单位视同小型、微型企业，其产品在评审时给予相同的价格扣除。</w:t>
      </w:r>
    </w:p>
    <w:p w:rsidR="00661D79" w:rsidRDefault="00661D79" w:rsidP="00661D79">
      <w:pPr>
        <w:spacing w:line="360" w:lineRule="auto"/>
        <w:ind w:firstLineChars="200" w:firstLine="420"/>
        <w:rPr>
          <w:rFonts w:ascii="宋体" w:hAnsi="宋体" w:cs="宋体" w:hint="eastAsia"/>
          <w:szCs w:val="21"/>
          <w:u w:val="single"/>
        </w:rPr>
      </w:pPr>
      <w:r>
        <w:rPr>
          <w:rFonts w:ascii="宋体" w:hAnsi="宋体" w:cs="宋体" w:hint="eastAsia"/>
          <w:szCs w:val="21"/>
        </w:rPr>
        <w:t>3.本项目的特定资格要求：</w:t>
      </w:r>
      <w:r>
        <w:rPr>
          <w:rFonts w:ascii="宋体" w:eastAsia="宋体" w:hAnsi="宋体" w:cs="宋体" w:hint="eastAsia"/>
          <w:szCs w:val="21"/>
        </w:rPr>
        <w:t>无</w:t>
      </w:r>
      <w:r>
        <w:rPr>
          <w:rFonts w:ascii="宋体" w:hAnsi="宋体" w:cs="宋体" w:hint="eastAsia"/>
          <w:szCs w:val="21"/>
        </w:rPr>
        <w:t>。</w:t>
      </w:r>
    </w:p>
    <w:p w:rsidR="00661D79" w:rsidRDefault="00661D79" w:rsidP="00661D79">
      <w:pPr>
        <w:pStyle w:val="2"/>
        <w:spacing w:before="0" w:after="0" w:line="360" w:lineRule="auto"/>
        <w:rPr>
          <w:rFonts w:ascii="宋体" w:eastAsia="宋体" w:hAnsi="宋体" w:cs="宋体" w:hint="eastAsia"/>
          <w:b w:val="0"/>
          <w:sz w:val="21"/>
          <w:szCs w:val="21"/>
        </w:rPr>
      </w:pPr>
      <w:bookmarkStart w:id="18" w:name="_Toc35393792"/>
      <w:bookmarkStart w:id="19" w:name="_Toc35393623"/>
      <w:bookmarkStart w:id="20" w:name="_Toc6070"/>
      <w:r>
        <w:rPr>
          <w:rFonts w:ascii="宋体" w:eastAsia="宋体" w:hAnsi="宋体" w:cs="宋体" w:hint="eastAsia"/>
          <w:b w:val="0"/>
          <w:sz w:val="21"/>
          <w:szCs w:val="21"/>
        </w:rPr>
        <w:t>三、获取招标文件</w:t>
      </w:r>
      <w:bookmarkEnd w:id="16"/>
      <w:bookmarkEnd w:id="17"/>
      <w:bookmarkEnd w:id="18"/>
      <w:bookmarkEnd w:id="19"/>
      <w:bookmarkEnd w:id="20"/>
    </w:p>
    <w:p w:rsidR="00661D79" w:rsidRDefault="00661D79" w:rsidP="00661D79">
      <w:pPr>
        <w:spacing w:line="360" w:lineRule="auto"/>
        <w:ind w:firstLine="540"/>
        <w:rPr>
          <w:rFonts w:ascii="宋体" w:hAnsi="宋体" w:cs="宋体" w:hint="eastAsia"/>
          <w:szCs w:val="21"/>
        </w:rPr>
      </w:pPr>
      <w:r>
        <w:rPr>
          <w:rFonts w:ascii="宋体" w:hAnsi="宋体" w:cs="宋体" w:hint="eastAsia"/>
          <w:szCs w:val="21"/>
        </w:rPr>
        <w:t>时间：</w:t>
      </w:r>
      <w:r>
        <w:rPr>
          <w:rFonts w:ascii="宋体" w:hAnsi="宋体" w:cs="宋体" w:hint="eastAsia"/>
          <w:szCs w:val="21"/>
          <w:u w:val="single"/>
        </w:rPr>
        <w:t>2020年</w:t>
      </w:r>
      <w:r>
        <w:rPr>
          <w:rFonts w:ascii="宋体" w:eastAsia="宋体" w:hAnsi="宋体" w:cs="宋体" w:hint="eastAsia"/>
          <w:szCs w:val="21"/>
          <w:u w:val="single"/>
        </w:rPr>
        <w:t>5</w:t>
      </w:r>
      <w:r>
        <w:rPr>
          <w:rFonts w:ascii="宋体" w:hAnsi="宋体" w:cs="宋体" w:hint="eastAsia"/>
          <w:szCs w:val="21"/>
          <w:u w:val="single"/>
        </w:rPr>
        <w:t>月</w:t>
      </w:r>
      <w:r>
        <w:rPr>
          <w:rFonts w:ascii="宋体" w:eastAsia="宋体" w:hAnsi="宋体" w:cs="宋体" w:hint="eastAsia"/>
          <w:szCs w:val="21"/>
          <w:u w:val="single"/>
        </w:rPr>
        <w:t>29</w:t>
      </w:r>
      <w:r>
        <w:rPr>
          <w:rFonts w:ascii="宋体" w:hAnsi="宋体" w:cs="宋体" w:hint="eastAsia"/>
          <w:szCs w:val="21"/>
          <w:u w:val="single"/>
        </w:rPr>
        <w:t>日</w:t>
      </w:r>
      <w:r>
        <w:rPr>
          <w:rFonts w:ascii="宋体" w:hAnsi="宋体" w:cs="宋体" w:hint="eastAsia"/>
          <w:szCs w:val="21"/>
        </w:rPr>
        <w:t>至</w:t>
      </w:r>
      <w:r>
        <w:rPr>
          <w:rFonts w:ascii="宋体" w:hAnsi="宋体" w:cs="宋体" w:hint="eastAsia"/>
          <w:szCs w:val="21"/>
          <w:u w:val="single"/>
        </w:rPr>
        <w:t>2020年</w:t>
      </w:r>
      <w:r>
        <w:rPr>
          <w:rFonts w:ascii="宋体" w:eastAsia="宋体" w:hAnsi="宋体" w:cs="宋体" w:hint="eastAsia"/>
          <w:szCs w:val="21"/>
          <w:u w:val="single"/>
        </w:rPr>
        <w:t>6</w:t>
      </w:r>
      <w:r>
        <w:rPr>
          <w:rFonts w:ascii="宋体" w:hAnsi="宋体" w:cs="宋体" w:hint="eastAsia"/>
          <w:szCs w:val="21"/>
          <w:u w:val="single"/>
        </w:rPr>
        <w:t>月</w:t>
      </w:r>
      <w:r>
        <w:rPr>
          <w:rFonts w:ascii="宋体" w:eastAsia="宋体" w:hAnsi="宋体" w:cs="宋体" w:hint="eastAsia"/>
          <w:szCs w:val="21"/>
          <w:u w:val="single"/>
        </w:rPr>
        <w:t>5</w:t>
      </w:r>
      <w:r>
        <w:rPr>
          <w:rFonts w:ascii="宋体" w:hAnsi="宋体" w:cs="宋体" w:hint="eastAsia"/>
          <w:szCs w:val="21"/>
          <w:u w:val="single"/>
        </w:rPr>
        <w:t>日</w:t>
      </w:r>
      <w:r>
        <w:rPr>
          <w:rFonts w:ascii="宋体" w:hAnsi="宋体" w:cs="宋体" w:hint="eastAsia"/>
          <w:szCs w:val="21"/>
        </w:rPr>
        <w:t>，每天上午</w:t>
      </w:r>
      <w:r>
        <w:rPr>
          <w:rFonts w:ascii="宋体" w:hAnsi="宋体" w:cs="宋体" w:hint="eastAsia"/>
          <w:szCs w:val="21"/>
          <w:u w:val="single"/>
        </w:rPr>
        <w:t>8时</w:t>
      </w:r>
      <w:r>
        <w:rPr>
          <w:rFonts w:ascii="宋体" w:hAnsi="宋体" w:cs="宋体" w:hint="eastAsia"/>
          <w:szCs w:val="21"/>
        </w:rPr>
        <w:t>至</w:t>
      </w:r>
      <w:r>
        <w:rPr>
          <w:rFonts w:ascii="宋体" w:hAnsi="宋体" w:cs="宋体" w:hint="eastAsia"/>
          <w:szCs w:val="21"/>
          <w:u w:val="single"/>
        </w:rPr>
        <w:t>12时</w:t>
      </w:r>
      <w:r>
        <w:rPr>
          <w:rFonts w:ascii="宋体" w:hAnsi="宋体" w:cs="宋体" w:hint="eastAsia"/>
          <w:szCs w:val="21"/>
        </w:rPr>
        <w:t>，下午</w:t>
      </w:r>
      <w:r>
        <w:rPr>
          <w:rFonts w:ascii="宋体" w:hAnsi="宋体" w:cs="宋体" w:hint="eastAsia"/>
          <w:szCs w:val="21"/>
          <w:u w:val="single"/>
        </w:rPr>
        <w:t>15时</w:t>
      </w:r>
      <w:r>
        <w:rPr>
          <w:rFonts w:ascii="宋体" w:hAnsi="宋体" w:cs="宋体" w:hint="eastAsia"/>
          <w:szCs w:val="21"/>
        </w:rPr>
        <w:t>至</w:t>
      </w:r>
      <w:r>
        <w:rPr>
          <w:rFonts w:ascii="宋体" w:hAnsi="宋体" w:cs="宋体" w:hint="eastAsia"/>
          <w:szCs w:val="21"/>
          <w:u w:val="single"/>
        </w:rPr>
        <w:t>18时</w:t>
      </w:r>
      <w:r>
        <w:rPr>
          <w:rFonts w:ascii="宋体" w:hAnsi="宋体" w:cs="宋体" w:hint="eastAsia"/>
          <w:szCs w:val="21"/>
        </w:rPr>
        <w:t>（北京时间，法定节假日除外）</w:t>
      </w:r>
    </w:p>
    <w:p w:rsidR="00661D79" w:rsidRDefault="00661D79" w:rsidP="00661D79">
      <w:pPr>
        <w:spacing w:line="360" w:lineRule="auto"/>
        <w:ind w:firstLine="540"/>
        <w:rPr>
          <w:rFonts w:ascii="宋体" w:hAnsi="宋体" w:cs="宋体" w:hint="eastAsia"/>
          <w:szCs w:val="21"/>
          <w:u w:val="single"/>
        </w:rPr>
      </w:pPr>
      <w:r>
        <w:rPr>
          <w:rFonts w:ascii="宋体" w:hAnsi="宋体" w:cs="宋体" w:hint="eastAsia"/>
          <w:szCs w:val="21"/>
        </w:rPr>
        <w:t>地点：广西南宁市大学东路170号（广西农业机械研究院内）广西科联招标中心有限公司一楼大厅</w:t>
      </w:r>
    </w:p>
    <w:p w:rsidR="00661D79" w:rsidRDefault="00661D79" w:rsidP="00661D79">
      <w:pPr>
        <w:spacing w:line="360" w:lineRule="auto"/>
        <w:ind w:firstLine="540"/>
        <w:rPr>
          <w:rFonts w:ascii="宋体" w:hAnsi="宋体" w:cs="宋体" w:hint="eastAsia"/>
          <w:szCs w:val="21"/>
        </w:rPr>
      </w:pPr>
      <w:r>
        <w:rPr>
          <w:rFonts w:ascii="宋体" w:hAnsi="宋体" w:cs="宋体" w:hint="eastAsia"/>
          <w:szCs w:val="21"/>
        </w:rPr>
        <w:t>方式：①获取招标文件时间内，供应商代表携授权书原件或复印件到招标文件发售地点购买招标文件；②获取招标文件截止时间前将购买招标文件费用转至指定账户并将授权书、联系人、联系方式、邮寄地址、开票信息等传真至广西科联招标中心有限公司。</w:t>
      </w:r>
    </w:p>
    <w:p w:rsidR="00661D79" w:rsidRDefault="00661D79" w:rsidP="00661D79">
      <w:pPr>
        <w:spacing w:line="360" w:lineRule="auto"/>
        <w:ind w:firstLine="540"/>
        <w:rPr>
          <w:rFonts w:ascii="宋体" w:hAnsi="宋体" w:cs="宋体" w:hint="eastAsia"/>
          <w:szCs w:val="21"/>
        </w:rPr>
      </w:pPr>
      <w:r>
        <w:rPr>
          <w:rFonts w:ascii="宋体" w:hAnsi="宋体" w:cs="宋体" w:hint="eastAsia"/>
          <w:szCs w:val="21"/>
        </w:rPr>
        <w:t>售价：招标文件工本费每套250元，如需邮寄另加邮费50元；招标文件售后不退（</w:t>
      </w:r>
      <w:r>
        <w:rPr>
          <w:rFonts w:ascii="宋体" w:hAnsi="宋体" w:cs="宋体" w:hint="eastAsia"/>
          <w:b/>
          <w:bCs/>
          <w:szCs w:val="21"/>
        </w:rPr>
        <w:t>邮购文件的，</w:t>
      </w:r>
      <w:r>
        <w:rPr>
          <w:rFonts w:ascii="宋体" w:hAnsi="宋体" w:cs="宋体" w:hint="eastAsia"/>
          <w:b/>
          <w:szCs w:val="21"/>
        </w:rPr>
        <w:t>投标人须于</w:t>
      </w:r>
      <w:r>
        <w:rPr>
          <w:rFonts w:ascii="宋体" w:hAnsi="宋体" w:cs="宋体" w:hint="eastAsia"/>
          <w:b/>
          <w:bCs/>
          <w:szCs w:val="21"/>
        </w:rPr>
        <w:t>招标文件</w:t>
      </w:r>
      <w:r>
        <w:rPr>
          <w:rFonts w:ascii="宋体" w:hAnsi="宋体" w:cs="宋体" w:hint="eastAsia"/>
          <w:b/>
          <w:szCs w:val="21"/>
        </w:rPr>
        <w:t>发售截止时间将工本费及邮费汇到广西科联招标中心有限公司指定账户，汇款、转账时请备注项目名称或项目编号信息</w:t>
      </w:r>
      <w:r>
        <w:rPr>
          <w:rFonts w:ascii="宋体" w:hAnsi="宋体" w:cs="宋体" w:hint="eastAsia"/>
          <w:szCs w:val="21"/>
        </w:rPr>
        <w:t>）。</w:t>
      </w:r>
    </w:p>
    <w:p w:rsidR="00661D79" w:rsidRDefault="00661D79" w:rsidP="00661D79">
      <w:pPr>
        <w:pStyle w:val="2"/>
        <w:spacing w:before="0" w:after="0" w:line="360" w:lineRule="auto"/>
        <w:rPr>
          <w:rFonts w:ascii="宋体" w:eastAsia="宋体" w:hAnsi="宋体" w:cs="宋体" w:hint="eastAsia"/>
          <w:b w:val="0"/>
          <w:sz w:val="21"/>
          <w:szCs w:val="21"/>
        </w:rPr>
      </w:pPr>
      <w:bookmarkStart w:id="21" w:name="_Toc29769"/>
      <w:bookmarkStart w:id="22" w:name="_Toc35393793"/>
      <w:bookmarkStart w:id="23" w:name="_Toc35393624"/>
      <w:bookmarkStart w:id="24" w:name="_Toc28359082"/>
      <w:bookmarkStart w:id="25" w:name="_Toc28359005"/>
      <w:r>
        <w:rPr>
          <w:rFonts w:ascii="宋体" w:eastAsia="宋体" w:hAnsi="宋体" w:cs="宋体" w:hint="eastAsia"/>
          <w:b w:val="0"/>
          <w:sz w:val="21"/>
          <w:szCs w:val="21"/>
        </w:rPr>
        <w:t>四、提交投标文件</w:t>
      </w:r>
      <w:bookmarkEnd w:id="24"/>
      <w:bookmarkEnd w:id="25"/>
      <w:r>
        <w:rPr>
          <w:rFonts w:ascii="宋体" w:eastAsia="宋体" w:hAnsi="宋体" w:cs="宋体" w:hint="eastAsia"/>
          <w:b w:val="0"/>
          <w:sz w:val="21"/>
          <w:szCs w:val="21"/>
        </w:rPr>
        <w:t>截止时间、开标时间和地点</w:t>
      </w:r>
      <w:bookmarkEnd w:id="21"/>
      <w:bookmarkEnd w:id="22"/>
      <w:bookmarkEnd w:id="23"/>
    </w:p>
    <w:p w:rsidR="00661D79" w:rsidRDefault="00661D79" w:rsidP="00661D79">
      <w:pPr>
        <w:spacing w:line="360" w:lineRule="auto"/>
        <w:ind w:firstLineChars="200" w:firstLine="420"/>
        <w:rPr>
          <w:rFonts w:ascii="宋体" w:hAnsi="宋体" w:cs="宋体" w:hint="eastAsia"/>
          <w:bCs/>
          <w:szCs w:val="21"/>
          <w:u w:val="single"/>
        </w:rPr>
      </w:pPr>
      <w:r>
        <w:rPr>
          <w:rFonts w:ascii="宋体" w:hAnsi="宋体" w:cs="宋体" w:hint="eastAsia"/>
          <w:bCs/>
          <w:szCs w:val="21"/>
          <w:u w:val="single"/>
        </w:rPr>
        <w:t>2020年</w:t>
      </w:r>
      <w:r>
        <w:rPr>
          <w:rFonts w:ascii="宋体" w:eastAsia="宋体" w:hAnsi="宋体" w:cs="宋体" w:hint="eastAsia"/>
          <w:bCs/>
          <w:szCs w:val="21"/>
          <w:u w:val="single"/>
        </w:rPr>
        <w:t>6</w:t>
      </w:r>
      <w:r>
        <w:rPr>
          <w:rFonts w:ascii="宋体" w:hAnsi="宋体" w:cs="宋体" w:hint="eastAsia"/>
          <w:bCs/>
          <w:szCs w:val="21"/>
          <w:u w:val="single"/>
        </w:rPr>
        <w:t>月</w:t>
      </w:r>
      <w:r>
        <w:rPr>
          <w:rFonts w:ascii="宋体" w:eastAsia="宋体" w:hAnsi="宋体" w:cs="宋体" w:hint="eastAsia"/>
          <w:bCs/>
          <w:szCs w:val="21"/>
          <w:u w:val="single"/>
        </w:rPr>
        <w:t>19</w:t>
      </w:r>
      <w:r>
        <w:rPr>
          <w:rFonts w:ascii="宋体" w:hAnsi="宋体" w:cs="宋体" w:hint="eastAsia"/>
          <w:bCs/>
          <w:szCs w:val="21"/>
          <w:u w:val="single"/>
        </w:rPr>
        <w:t>日9点00分</w:t>
      </w:r>
      <w:r>
        <w:rPr>
          <w:rFonts w:ascii="宋体" w:hAnsi="宋体" w:cs="宋体" w:hint="eastAsia"/>
          <w:bCs/>
          <w:szCs w:val="21"/>
        </w:rPr>
        <w:t>（北京时间）</w:t>
      </w:r>
      <w:r>
        <w:rPr>
          <w:rFonts w:ascii="宋体" w:hAnsi="宋体" w:hint="eastAsia"/>
          <w:szCs w:val="32"/>
        </w:rPr>
        <w:t>，</w:t>
      </w:r>
      <w:proofErr w:type="spellStart"/>
      <w:r>
        <w:rPr>
          <w:rFonts w:ascii="宋体" w:hAnsi="宋体" w:hint="eastAsia"/>
          <w:szCs w:val="32"/>
        </w:rPr>
        <w:t>逾期送达的将予以拒收</w:t>
      </w:r>
      <w:proofErr w:type="spellEnd"/>
      <w:r>
        <w:rPr>
          <w:rFonts w:ascii="宋体" w:hAnsi="宋体" w:hint="eastAsia"/>
          <w:szCs w:val="32"/>
        </w:rPr>
        <w:t>。</w:t>
      </w:r>
    </w:p>
    <w:p w:rsidR="00661D79" w:rsidRDefault="00661D79" w:rsidP="00661D79">
      <w:pPr>
        <w:spacing w:line="360" w:lineRule="auto"/>
        <w:ind w:firstLineChars="200" w:firstLine="420"/>
        <w:rPr>
          <w:rFonts w:ascii="宋体" w:eastAsia="宋体" w:hAnsi="宋体" w:cs="宋体" w:hint="eastAsia"/>
          <w:szCs w:val="21"/>
        </w:rPr>
      </w:pPr>
      <w:r>
        <w:rPr>
          <w:rFonts w:ascii="宋体" w:hAnsi="宋体" w:cs="宋体" w:hint="eastAsia"/>
          <w:szCs w:val="21"/>
        </w:rPr>
        <w:lastRenderedPageBreak/>
        <w:t>地点：</w:t>
      </w:r>
      <w:r>
        <w:rPr>
          <w:rFonts w:ascii="宋体" w:hAnsi="宋体" w:hint="eastAsia"/>
          <w:szCs w:val="32"/>
        </w:rPr>
        <w:t>将响应文件密封提交到</w:t>
      </w:r>
      <w:r>
        <w:rPr>
          <w:rFonts w:ascii="宋体" w:hAnsi="宋体" w:cs="宋体" w:hint="eastAsia"/>
          <w:szCs w:val="21"/>
        </w:rPr>
        <w:t>广西科联招标中心有限公司一楼开标大厅（广西南宁市大学东路170号广西农机研究院内）</w:t>
      </w:r>
      <w:r>
        <w:rPr>
          <w:rFonts w:ascii="宋体" w:eastAsia="宋体" w:hAnsi="宋体" w:cs="宋体" w:hint="eastAsia"/>
          <w:szCs w:val="21"/>
        </w:rPr>
        <w:t>。</w:t>
      </w:r>
    </w:p>
    <w:p w:rsidR="00661D79" w:rsidRDefault="00661D79" w:rsidP="00661D79">
      <w:pPr>
        <w:spacing w:line="360" w:lineRule="auto"/>
        <w:ind w:firstLineChars="200" w:firstLine="420"/>
        <w:rPr>
          <w:rFonts w:ascii="宋体" w:hAnsi="宋体" w:hint="eastAsia"/>
          <w:szCs w:val="32"/>
        </w:rPr>
      </w:pPr>
      <w:r>
        <w:rPr>
          <w:rFonts w:ascii="宋体" w:hAnsi="宋体" w:hint="eastAsia"/>
          <w:szCs w:val="32"/>
        </w:rPr>
        <w:t>疫情期间，投标文件可以接受邮寄。收件地址：广西科联招标中心有限公司（广西南宁市大学东路170号广西农机研究院内）。收件人：许建华，电话15977736118。请寄件人在邮件外包装写清楚是本项目名称和编号的投标文件</w:t>
      </w:r>
      <w:r>
        <w:rPr>
          <w:rFonts w:ascii="宋体" w:eastAsia="宋体" w:hAnsi="宋体" w:hint="eastAsia"/>
          <w:szCs w:val="32"/>
        </w:rPr>
        <w:t>，内包装按采购文件要求密封</w:t>
      </w:r>
      <w:r>
        <w:rPr>
          <w:rFonts w:ascii="宋体" w:hAnsi="宋体" w:hint="eastAsia"/>
          <w:szCs w:val="32"/>
        </w:rPr>
        <w:t>，</w:t>
      </w:r>
      <w:proofErr w:type="spellStart"/>
      <w:r>
        <w:rPr>
          <w:rFonts w:ascii="宋体" w:hAnsi="宋体" w:hint="eastAsia"/>
          <w:szCs w:val="32"/>
        </w:rPr>
        <w:t>并</w:t>
      </w:r>
      <w:proofErr w:type="gramStart"/>
      <w:r>
        <w:rPr>
          <w:rFonts w:ascii="宋体" w:hAnsi="宋体" w:hint="eastAsia"/>
          <w:szCs w:val="32"/>
        </w:rPr>
        <w:t>留真实</w:t>
      </w:r>
      <w:proofErr w:type="gramEnd"/>
      <w:r>
        <w:rPr>
          <w:rFonts w:ascii="宋体" w:hAnsi="宋体" w:hint="eastAsia"/>
          <w:szCs w:val="32"/>
        </w:rPr>
        <w:t>姓名和联系电话</w:t>
      </w:r>
      <w:proofErr w:type="spellEnd"/>
      <w:r>
        <w:rPr>
          <w:rFonts w:ascii="宋体" w:eastAsia="宋体" w:hAnsi="宋体" w:hint="eastAsia"/>
          <w:szCs w:val="32"/>
        </w:rPr>
        <w:t>（手机号码）</w:t>
      </w:r>
      <w:r>
        <w:rPr>
          <w:rFonts w:ascii="宋体" w:hAnsi="宋体" w:hint="eastAsia"/>
          <w:szCs w:val="32"/>
        </w:rPr>
        <w:t>。</w:t>
      </w:r>
      <w:proofErr w:type="spellStart"/>
      <w:r>
        <w:rPr>
          <w:rFonts w:ascii="宋体" w:hAnsi="宋体" w:hint="eastAsia"/>
          <w:szCs w:val="32"/>
        </w:rPr>
        <w:t>超过提交投标文件截止时间邮寄送达的投标文件予以拒收</w:t>
      </w:r>
      <w:proofErr w:type="spellEnd"/>
      <w:r>
        <w:rPr>
          <w:rFonts w:ascii="宋体" w:hAnsi="宋体" w:hint="eastAsia"/>
          <w:szCs w:val="32"/>
        </w:rPr>
        <w:t>。</w:t>
      </w:r>
    </w:p>
    <w:p w:rsidR="00661D79" w:rsidRDefault="00661D79" w:rsidP="00661D79">
      <w:pPr>
        <w:pStyle w:val="2"/>
        <w:spacing w:before="0" w:after="0" w:line="360" w:lineRule="auto"/>
        <w:rPr>
          <w:rFonts w:ascii="宋体" w:eastAsia="宋体" w:hAnsi="宋体" w:cs="宋体" w:hint="eastAsia"/>
          <w:b w:val="0"/>
          <w:sz w:val="21"/>
          <w:szCs w:val="21"/>
        </w:rPr>
      </w:pPr>
      <w:bookmarkStart w:id="26" w:name="_Toc35393625"/>
      <w:bookmarkStart w:id="27" w:name="_Toc28359084"/>
      <w:bookmarkStart w:id="28" w:name="_Toc20925"/>
      <w:bookmarkStart w:id="29" w:name="_Toc28359007"/>
      <w:bookmarkStart w:id="30" w:name="_Toc35393794"/>
      <w:r>
        <w:rPr>
          <w:rFonts w:ascii="宋体" w:eastAsia="宋体" w:hAnsi="宋体" w:cs="宋体" w:hint="eastAsia"/>
          <w:b w:val="0"/>
          <w:sz w:val="21"/>
          <w:szCs w:val="21"/>
        </w:rPr>
        <w:t>五、公告期限</w:t>
      </w:r>
      <w:bookmarkEnd w:id="26"/>
      <w:bookmarkEnd w:id="27"/>
      <w:bookmarkEnd w:id="28"/>
      <w:bookmarkEnd w:id="29"/>
      <w:bookmarkEnd w:id="30"/>
    </w:p>
    <w:p w:rsidR="00661D79" w:rsidRDefault="00661D79" w:rsidP="00661D79">
      <w:pPr>
        <w:spacing w:line="360" w:lineRule="auto"/>
        <w:ind w:firstLineChars="200" w:firstLine="420"/>
        <w:rPr>
          <w:rFonts w:ascii="宋体" w:hAnsi="宋体" w:cs="宋体" w:hint="eastAsia"/>
          <w:kern w:val="0"/>
          <w:szCs w:val="21"/>
        </w:rPr>
      </w:pPr>
      <w:r>
        <w:rPr>
          <w:rFonts w:ascii="宋体" w:hAnsi="宋体" w:cs="宋体" w:hint="eastAsia"/>
          <w:kern w:val="0"/>
          <w:szCs w:val="21"/>
        </w:rPr>
        <w:t>自本公告发布之日起5个工作日。</w:t>
      </w:r>
    </w:p>
    <w:p w:rsidR="00661D79" w:rsidRDefault="00661D79" w:rsidP="00661D79">
      <w:pPr>
        <w:pStyle w:val="2"/>
        <w:spacing w:before="0" w:after="0" w:line="360" w:lineRule="auto"/>
        <w:rPr>
          <w:rFonts w:ascii="宋体" w:eastAsia="宋体" w:hAnsi="宋体" w:cs="宋体" w:hint="eastAsia"/>
          <w:b w:val="0"/>
          <w:sz w:val="21"/>
          <w:szCs w:val="21"/>
        </w:rPr>
      </w:pPr>
      <w:bookmarkStart w:id="31" w:name="_Toc35393626"/>
      <w:bookmarkStart w:id="32" w:name="_Toc716"/>
      <w:bookmarkStart w:id="33" w:name="_Toc35393795"/>
      <w:r>
        <w:rPr>
          <w:rFonts w:ascii="宋体" w:eastAsia="宋体" w:hAnsi="宋体" w:cs="宋体" w:hint="eastAsia"/>
          <w:b w:val="0"/>
          <w:sz w:val="21"/>
          <w:szCs w:val="21"/>
        </w:rPr>
        <w:t>六、其他补充事宜</w:t>
      </w:r>
      <w:bookmarkEnd w:id="31"/>
      <w:bookmarkEnd w:id="32"/>
      <w:bookmarkEnd w:id="33"/>
    </w:p>
    <w:p w:rsidR="00661D79" w:rsidRDefault="00661D79" w:rsidP="00661D79">
      <w:pPr>
        <w:spacing w:line="360" w:lineRule="auto"/>
        <w:ind w:firstLineChars="200" w:firstLine="420"/>
        <w:rPr>
          <w:rFonts w:ascii="宋体" w:hAnsi="宋体"/>
          <w:bCs/>
          <w:szCs w:val="32"/>
        </w:rPr>
      </w:pPr>
      <w:proofErr w:type="spellStart"/>
      <w:r>
        <w:rPr>
          <w:rFonts w:ascii="宋体" w:hAnsi="宋体" w:hint="eastAsia"/>
          <w:bCs/>
          <w:szCs w:val="32"/>
        </w:rPr>
        <w:t>采购代理机构账户信息</w:t>
      </w:r>
      <w:proofErr w:type="spellEnd"/>
    </w:p>
    <w:p w:rsidR="00661D79" w:rsidRDefault="00661D79" w:rsidP="00661D79">
      <w:pPr>
        <w:spacing w:line="360" w:lineRule="auto"/>
        <w:ind w:firstLineChars="201" w:firstLine="422"/>
        <w:rPr>
          <w:rFonts w:ascii="宋体" w:hAnsi="宋体"/>
          <w:bCs/>
          <w:szCs w:val="21"/>
        </w:rPr>
      </w:pPr>
      <w:proofErr w:type="spellStart"/>
      <w:r>
        <w:rPr>
          <w:rFonts w:ascii="宋体" w:hAnsi="宋体" w:hint="eastAsia"/>
          <w:bCs/>
          <w:szCs w:val="21"/>
        </w:rPr>
        <w:t>代理服务费、购买采购文件账号</w:t>
      </w:r>
      <w:proofErr w:type="spellEnd"/>
      <w:r>
        <w:rPr>
          <w:rFonts w:ascii="宋体" w:hAnsi="宋体" w:hint="eastAsia"/>
          <w:bCs/>
          <w:szCs w:val="21"/>
        </w:rPr>
        <w:t>：</w:t>
      </w:r>
    </w:p>
    <w:p w:rsidR="00661D79" w:rsidRDefault="00661D79" w:rsidP="00661D79">
      <w:pPr>
        <w:spacing w:line="360" w:lineRule="auto"/>
        <w:ind w:firstLineChars="201" w:firstLine="422"/>
        <w:rPr>
          <w:rFonts w:ascii="宋体" w:hAnsi="宋体"/>
          <w:szCs w:val="21"/>
        </w:rPr>
      </w:pPr>
      <w:proofErr w:type="spellStart"/>
      <w:r>
        <w:rPr>
          <w:rFonts w:ascii="宋体" w:hAnsi="宋体" w:cs="宋体" w:hint="eastAsia"/>
          <w:szCs w:val="21"/>
        </w:rPr>
        <w:t>开户名称</w:t>
      </w:r>
      <w:r>
        <w:rPr>
          <w:rFonts w:ascii="宋体" w:hAnsi="宋体" w:hint="eastAsia"/>
          <w:szCs w:val="21"/>
        </w:rPr>
        <w:t>：广西科联招标中心有限公司</w:t>
      </w:r>
      <w:proofErr w:type="spellEnd"/>
    </w:p>
    <w:p w:rsidR="00661D79" w:rsidRDefault="00661D79" w:rsidP="00661D79">
      <w:pPr>
        <w:spacing w:line="360" w:lineRule="auto"/>
        <w:ind w:firstLineChars="201" w:firstLine="422"/>
        <w:rPr>
          <w:rFonts w:ascii="宋体" w:hAnsi="宋体"/>
          <w:szCs w:val="21"/>
        </w:rPr>
      </w:pPr>
      <w:r>
        <w:rPr>
          <w:rFonts w:ascii="宋体" w:hAnsi="宋体" w:cs="宋体" w:hint="eastAsia"/>
          <w:szCs w:val="21"/>
        </w:rPr>
        <w:t>银行账号</w:t>
      </w:r>
      <w:r>
        <w:rPr>
          <w:rFonts w:ascii="宋体" w:hAnsi="宋体" w:hint="eastAsia"/>
          <w:szCs w:val="21"/>
        </w:rPr>
        <w:t xml:space="preserve">：2102111229300032105    </w:t>
      </w:r>
    </w:p>
    <w:p w:rsidR="00661D79" w:rsidRDefault="00661D79" w:rsidP="00661D79">
      <w:pPr>
        <w:spacing w:line="360" w:lineRule="auto"/>
        <w:ind w:firstLineChars="201" w:firstLine="422"/>
        <w:rPr>
          <w:rFonts w:ascii="宋体" w:hAnsi="宋体"/>
          <w:szCs w:val="21"/>
        </w:rPr>
      </w:pPr>
      <w:proofErr w:type="spellStart"/>
      <w:r>
        <w:rPr>
          <w:rFonts w:ascii="宋体" w:hAnsi="宋体" w:hint="eastAsia"/>
          <w:szCs w:val="21"/>
        </w:rPr>
        <w:t>开户行：</w:t>
      </w:r>
      <w:r>
        <w:rPr>
          <w:rFonts w:ascii="宋体" w:hAnsi="宋体" w:cs="宋体" w:hint="eastAsia"/>
          <w:szCs w:val="21"/>
        </w:rPr>
        <w:t>中国工商银行南宁市甘蔗站支行</w:t>
      </w:r>
      <w:proofErr w:type="spellEnd"/>
    </w:p>
    <w:p w:rsidR="00661D79" w:rsidRDefault="00661D79" w:rsidP="00661D79">
      <w:pPr>
        <w:spacing w:line="360" w:lineRule="auto"/>
        <w:ind w:firstLineChars="201" w:firstLine="422"/>
        <w:rPr>
          <w:rFonts w:ascii="宋体" w:hAnsi="宋体" w:hint="eastAsia"/>
          <w:szCs w:val="21"/>
        </w:rPr>
      </w:pPr>
      <w:proofErr w:type="spellStart"/>
      <w:r>
        <w:rPr>
          <w:rFonts w:ascii="宋体" w:hAnsi="宋体" w:hint="eastAsia"/>
          <w:szCs w:val="21"/>
        </w:rPr>
        <w:t>注：如果转账时银行系统未显示出</w:t>
      </w:r>
      <w:proofErr w:type="spellEnd"/>
      <w:r>
        <w:rPr>
          <w:rFonts w:ascii="宋体" w:eastAsia="宋体" w:hAnsi="宋体" w:hint="eastAsia"/>
          <w:szCs w:val="21"/>
        </w:rPr>
        <w:t>“</w:t>
      </w:r>
      <w:proofErr w:type="spellStart"/>
      <w:r>
        <w:rPr>
          <w:rFonts w:ascii="宋体" w:hAnsi="宋体" w:hint="eastAsia"/>
          <w:szCs w:val="21"/>
        </w:rPr>
        <w:t>中国工商银行南宁市甘蔗站支行</w:t>
      </w:r>
      <w:proofErr w:type="spellEnd"/>
      <w:r>
        <w:rPr>
          <w:rFonts w:ascii="宋体" w:eastAsia="宋体" w:hAnsi="宋体" w:hint="eastAsia"/>
          <w:szCs w:val="21"/>
        </w:rPr>
        <w:t>”</w:t>
      </w:r>
      <w:r>
        <w:rPr>
          <w:rFonts w:ascii="宋体" w:hAnsi="宋体" w:hint="eastAsia"/>
          <w:szCs w:val="21"/>
        </w:rPr>
        <w:t>，可选择“</w:t>
      </w:r>
      <w:proofErr w:type="spellStart"/>
      <w:r>
        <w:rPr>
          <w:rFonts w:ascii="宋体" w:hAnsi="宋体" w:hint="eastAsia"/>
          <w:szCs w:val="21"/>
        </w:rPr>
        <w:t>中国工商银行南宁高新技术产业开发区支行</w:t>
      </w:r>
      <w:proofErr w:type="spellEnd"/>
      <w:r>
        <w:rPr>
          <w:rFonts w:ascii="宋体" w:hAnsi="宋体" w:hint="eastAsia"/>
          <w:szCs w:val="21"/>
        </w:rPr>
        <w:t>”，</w:t>
      </w:r>
      <w:proofErr w:type="spellStart"/>
      <w:r>
        <w:rPr>
          <w:rFonts w:ascii="宋体" w:hAnsi="宋体" w:hint="eastAsia"/>
          <w:szCs w:val="21"/>
        </w:rPr>
        <w:t>开户名称、银行账号不变</w:t>
      </w:r>
      <w:proofErr w:type="spellEnd"/>
      <w:r>
        <w:rPr>
          <w:rFonts w:ascii="宋体" w:hAnsi="宋体" w:hint="eastAsia"/>
          <w:szCs w:val="21"/>
        </w:rPr>
        <w:t>。</w:t>
      </w:r>
    </w:p>
    <w:p w:rsidR="00661D79" w:rsidRDefault="00661D79" w:rsidP="00661D79">
      <w:pPr>
        <w:pStyle w:val="2"/>
        <w:spacing w:before="0" w:after="0" w:line="360" w:lineRule="auto"/>
        <w:rPr>
          <w:rFonts w:ascii="宋体" w:eastAsia="宋体" w:hAnsi="宋体" w:cs="宋体" w:hint="eastAsia"/>
          <w:b w:val="0"/>
          <w:sz w:val="21"/>
          <w:szCs w:val="21"/>
        </w:rPr>
      </w:pPr>
      <w:bookmarkStart w:id="34" w:name="_Toc28359008"/>
      <w:bookmarkStart w:id="35" w:name="_Toc27276"/>
      <w:bookmarkStart w:id="36" w:name="_Toc35393627"/>
      <w:bookmarkStart w:id="37" w:name="_Toc35393796"/>
      <w:bookmarkStart w:id="38" w:name="_Toc28359085"/>
      <w:r>
        <w:rPr>
          <w:rFonts w:ascii="宋体" w:eastAsia="宋体" w:hAnsi="宋体" w:cs="宋体" w:hint="eastAsia"/>
          <w:b w:val="0"/>
          <w:sz w:val="21"/>
          <w:szCs w:val="21"/>
        </w:rPr>
        <w:t>七、对本次招标提出询问，请按以下方式联系。</w:t>
      </w:r>
      <w:bookmarkEnd w:id="34"/>
      <w:bookmarkEnd w:id="35"/>
      <w:bookmarkEnd w:id="36"/>
      <w:bookmarkEnd w:id="37"/>
      <w:bookmarkEnd w:id="38"/>
    </w:p>
    <w:p w:rsidR="00661D79" w:rsidRDefault="00661D79" w:rsidP="00661D79">
      <w:pPr>
        <w:widowControl/>
        <w:spacing w:line="360" w:lineRule="auto"/>
        <w:jc w:val="left"/>
        <w:rPr>
          <w:rFonts w:ascii="宋体" w:hAnsi="宋体" w:cs="宋体" w:hint="eastAsia"/>
          <w:szCs w:val="21"/>
        </w:rPr>
      </w:pPr>
      <w:r>
        <w:rPr>
          <w:rFonts w:ascii="宋体" w:hAnsi="宋体" w:cs="宋体" w:hint="eastAsia"/>
          <w:szCs w:val="21"/>
        </w:rPr>
        <w:t xml:space="preserve">　　　1.采购人信息</w:t>
      </w:r>
    </w:p>
    <w:p w:rsidR="00661D79" w:rsidRDefault="00661D79" w:rsidP="00661D79">
      <w:pPr>
        <w:spacing w:line="360" w:lineRule="auto"/>
        <w:ind w:leftChars="371" w:left="1042" w:hangingChars="125" w:hanging="263"/>
        <w:jc w:val="left"/>
        <w:rPr>
          <w:rFonts w:ascii="宋体" w:eastAsia="宋体" w:hAnsi="宋体" w:cs="宋体" w:hint="eastAsia"/>
          <w:szCs w:val="21"/>
        </w:rPr>
      </w:pPr>
      <w:r>
        <w:rPr>
          <w:rFonts w:ascii="宋体" w:hAnsi="宋体" w:cs="宋体" w:hint="eastAsia"/>
          <w:szCs w:val="21"/>
        </w:rPr>
        <w:t xml:space="preserve">名 </w:t>
      </w:r>
      <w:r>
        <w:rPr>
          <w:rFonts w:ascii="宋体" w:eastAsia="宋体" w:hAnsi="宋体" w:cs="宋体" w:hint="eastAsia"/>
          <w:szCs w:val="21"/>
        </w:rPr>
        <w:t xml:space="preserve"> </w:t>
      </w:r>
      <w:r>
        <w:rPr>
          <w:rFonts w:ascii="宋体" w:hAnsi="宋体" w:cs="宋体" w:hint="eastAsia"/>
          <w:szCs w:val="21"/>
        </w:rPr>
        <w:t>称：</w:t>
      </w:r>
      <w:bookmarkStart w:id="39" w:name="_Toc28359086"/>
      <w:bookmarkStart w:id="40" w:name="_Toc28359009"/>
      <w:r>
        <w:rPr>
          <w:rFonts w:ascii="宋体" w:eastAsia="宋体" w:hAnsi="宋体" w:cs="宋体" w:hint="eastAsia"/>
          <w:szCs w:val="21"/>
        </w:rPr>
        <w:t>广西壮族自治区产品质量检验研究院</w:t>
      </w:r>
    </w:p>
    <w:p w:rsidR="00661D79" w:rsidRDefault="00661D79" w:rsidP="00661D79">
      <w:pPr>
        <w:spacing w:line="360" w:lineRule="auto"/>
        <w:ind w:leftChars="371" w:left="1042" w:hangingChars="125" w:hanging="263"/>
        <w:jc w:val="left"/>
        <w:rPr>
          <w:rFonts w:ascii="宋体" w:hAnsi="宋体" w:cs="宋体" w:hint="eastAsia"/>
          <w:szCs w:val="21"/>
        </w:rPr>
      </w:pPr>
      <w:proofErr w:type="gramStart"/>
      <w:r>
        <w:rPr>
          <w:rFonts w:ascii="宋体" w:hAnsi="宋体" w:cs="宋体" w:hint="eastAsia"/>
          <w:szCs w:val="21"/>
        </w:rPr>
        <w:t>地</w:t>
      </w:r>
      <w:r>
        <w:rPr>
          <w:rFonts w:ascii="宋体" w:eastAsia="宋体" w:hAnsi="宋体" w:cs="宋体" w:hint="eastAsia"/>
          <w:szCs w:val="21"/>
        </w:rPr>
        <w:t xml:space="preserve">  </w:t>
      </w:r>
      <w:r>
        <w:rPr>
          <w:rFonts w:ascii="宋体" w:hAnsi="宋体" w:cs="宋体" w:hint="eastAsia"/>
          <w:szCs w:val="21"/>
        </w:rPr>
        <w:t>址</w:t>
      </w:r>
      <w:proofErr w:type="gramEnd"/>
      <w:r>
        <w:rPr>
          <w:rFonts w:ascii="宋体" w:hAnsi="宋体" w:cs="宋体" w:hint="eastAsia"/>
          <w:szCs w:val="21"/>
        </w:rPr>
        <w:t>：南宁市邕宁区蒲庙镇永乐路28号</w:t>
      </w:r>
    </w:p>
    <w:p w:rsidR="00661D79" w:rsidRDefault="00661D79" w:rsidP="00661D79">
      <w:pPr>
        <w:spacing w:line="360" w:lineRule="auto"/>
        <w:ind w:leftChars="371" w:left="1042" w:hangingChars="125" w:hanging="263"/>
        <w:jc w:val="left"/>
        <w:rPr>
          <w:rFonts w:ascii="宋体" w:hAnsi="宋体" w:cs="宋体" w:hint="eastAsia"/>
          <w:szCs w:val="21"/>
        </w:rPr>
      </w:pPr>
      <w:proofErr w:type="spellStart"/>
      <w:r>
        <w:rPr>
          <w:rFonts w:ascii="宋体" w:hAnsi="宋体" w:cs="宋体" w:hint="eastAsia"/>
          <w:szCs w:val="21"/>
        </w:rPr>
        <w:t>联系人：</w:t>
      </w:r>
      <w:r>
        <w:rPr>
          <w:rFonts w:ascii="宋体" w:hAnsi="宋体" w:cs="宋体" w:hint="eastAsia"/>
          <w:szCs w:val="21"/>
          <w:shd w:val="clear" w:color="auto" w:fill="FFFFFF"/>
        </w:rPr>
        <w:t>滕工；联系电</w:t>
      </w:r>
      <w:proofErr w:type="spellEnd"/>
      <w:r>
        <w:rPr>
          <w:rFonts w:ascii="宋体" w:eastAsia="宋体" w:hAnsi="宋体" w:cs="宋体" w:hint="eastAsia"/>
          <w:szCs w:val="21"/>
          <w:shd w:val="clear" w:color="auto" w:fill="FFFFFF"/>
        </w:rPr>
        <w:t>话：</w:t>
      </w:r>
      <w:r>
        <w:rPr>
          <w:rFonts w:ascii="宋体" w:eastAsia="宋体" w:hAnsi="宋体"/>
          <w:szCs w:val="21"/>
          <w:shd w:val="clear" w:color="auto" w:fill="FFFFFF"/>
        </w:rPr>
        <w:t>0771-5864327</w:t>
      </w:r>
    </w:p>
    <w:p w:rsidR="00661D79" w:rsidRDefault="00661D79" w:rsidP="00661D79">
      <w:pPr>
        <w:spacing w:line="360" w:lineRule="auto"/>
        <w:ind w:firstLineChars="300" w:firstLine="630"/>
        <w:jc w:val="left"/>
        <w:rPr>
          <w:rFonts w:ascii="宋体" w:eastAsia="宋体" w:hAnsi="宋体" w:cs="宋体" w:hint="eastAsia"/>
          <w:szCs w:val="21"/>
        </w:rPr>
      </w:pPr>
      <w:bookmarkStart w:id="41" w:name="_Toc31993"/>
      <w:bookmarkStart w:id="42" w:name="_Toc28359020"/>
      <w:bookmarkStart w:id="43" w:name="_Toc28359097"/>
      <w:bookmarkStart w:id="44" w:name="_Toc35393638"/>
      <w:bookmarkStart w:id="45" w:name="_Toc35393807"/>
      <w:bookmarkEnd w:id="39"/>
      <w:bookmarkEnd w:id="40"/>
      <w:r>
        <w:rPr>
          <w:rFonts w:ascii="宋体" w:eastAsia="宋体" w:hAnsi="宋体" w:cs="宋体" w:hint="eastAsia"/>
          <w:szCs w:val="21"/>
        </w:rPr>
        <w:t>2.采购代理机构信息</w:t>
      </w:r>
      <w:bookmarkEnd w:id="41"/>
      <w:bookmarkEnd w:id="42"/>
      <w:bookmarkEnd w:id="43"/>
      <w:bookmarkEnd w:id="44"/>
      <w:bookmarkEnd w:id="45"/>
    </w:p>
    <w:p w:rsidR="00661D79" w:rsidRDefault="00661D79" w:rsidP="00661D79">
      <w:pPr>
        <w:spacing w:line="360" w:lineRule="auto"/>
        <w:ind w:firstLineChars="300" w:firstLine="630"/>
        <w:rPr>
          <w:rFonts w:ascii="宋体" w:hAnsi="宋体" w:cs="宋体" w:hint="eastAsia"/>
          <w:szCs w:val="21"/>
        </w:rPr>
      </w:pPr>
      <w:r>
        <w:rPr>
          <w:rFonts w:ascii="宋体" w:hAnsi="宋体" w:cs="宋体" w:hint="eastAsia"/>
          <w:szCs w:val="21"/>
        </w:rPr>
        <w:t xml:space="preserve">名    </w:t>
      </w:r>
      <w:proofErr w:type="spellStart"/>
      <w:r>
        <w:rPr>
          <w:rFonts w:ascii="宋体" w:hAnsi="宋体" w:cs="宋体" w:hint="eastAsia"/>
          <w:szCs w:val="21"/>
        </w:rPr>
        <w:t>称：广西科联招标中心有限公司</w:t>
      </w:r>
      <w:proofErr w:type="spellEnd"/>
    </w:p>
    <w:p w:rsidR="00661D79" w:rsidRDefault="00661D79" w:rsidP="00661D79">
      <w:pPr>
        <w:spacing w:line="360" w:lineRule="auto"/>
        <w:ind w:firstLineChars="300" w:firstLine="630"/>
        <w:rPr>
          <w:rFonts w:ascii="宋体" w:hAnsi="宋体" w:cs="宋体" w:hint="eastAsia"/>
          <w:szCs w:val="21"/>
        </w:rPr>
      </w:pPr>
      <w:r>
        <w:rPr>
          <w:rFonts w:ascii="宋体" w:hAnsi="宋体" w:cs="宋体" w:hint="eastAsia"/>
          <w:szCs w:val="21"/>
        </w:rPr>
        <w:t>地</w:t>
      </w:r>
      <w:proofErr w:type="gramStart"/>
      <w:r>
        <w:rPr>
          <w:rFonts w:ascii="宋体" w:hAnsi="宋体" w:cs="宋体" w:hint="eastAsia"/>
          <w:szCs w:val="21"/>
        </w:rPr>
        <w:t xml:space="preserve">　　址</w:t>
      </w:r>
      <w:proofErr w:type="gramEnd"/>
      <w:r>
        <w:rPr>
          <w:rFonts w:ascii="宋体" w:hAnsi="宋体" w:cs="宋体" w:hint="eastAsia"/>
          <w:szCs w:val="21"/>
        </w:rPr>
        <w:t>：广西南宁市大学东路170号</w:t>
      </w:r>
    </w:p>
    <w:p w:rsidR="00661D79" w:rsidRDefault="00661D79" w:rsidP="00661D79">
      <w:pPr>
        <w:spacing w:line="360" w:lineRule="auto"/>
        <w:ind w:firstLineChars="300" w:firstLine="630"/>
        <w:rPr>
          <w:rFonts w:ascii="宋体" w:hAnsi="宋体" w:cs="宋体" w:hint="eastAsia"/>
          <w:szCs w:val="21"/>
        </w:rPr>
      </w:pPr>
      <w:proofErr w:type="spellStart"/>
      <w:r>
        <w:rPr>
          <w:rFonts w:ascii="宋体" w:hAnsi="宋体" w:cs="宋体" w:hint="eastAsia"/>
          <w:szCs w:val="21"/>
        </w:rPr>
        <w:t>联系方式</w:t>
      </w:r>
      <w:proofErr w:type="spellEnd"/>
      <w:r>
        <w:rPr>
          <w:rFonts w:ascii="宋体" w:hAnsi="宋体" w:cs="宋体" w:hint="eastAsia"/>
          <w:szCs w:val="21"/>
        </w:rPr>
        <w:t>：</w:t>
      </w:r>
    </w:p>
    <w:p w:rsidR="00661D79" w:rsidRDefault="00661D79" w:rsidP="00661D79">
      <w:pPr>
        <w:spacing w:line="360" w:lineRule="auto"/>
        <w:ind w:firstLineChars="300" w:firstLine="630"/>
        <w:rPr>
          <w:rFonts w:ascii="宋体" w:hAnsi="宋体" w:cs="宋体" w:hint="eastAsia"/>
          <w:szCs w:val="21"/>
        </w:rPr>
      </w:pPr>
      <w:proofErr w:type="spellStart"/>
      <w:r>
        <w:rPr>
          <w:rFonts w:ascii="宋体" w:hAnsi="宋体" w:cs="宋体" w:hint="eastAsia"/>
          <w:szCs w:val="21"/>
        </w:rPr>
        <w:t>购买采购文件联系人：李艳</w:t>
      </w:r>
      <w:proofErr w:type="spellEnd"/>
      <w:r>
        <w:rPr>
          <w:rFonts w:ascii="宋体" w:hAnsi="宋体" w:cs="宋体" w:hint="eastAsia"/>
          <w:szCs w:val="21"/>
        </w:rPr>
        <w:t xml:space="preserve">    联系电话：0771-2273368     传真：0771-2273500</w:t>
      </w:r>
    </w:p>
    <w:p w:rsidR="00661D79" w:rsidRDefault="00661D79" w:rsidP="00661D79">
      <w:pPr>
        <w:spacing w:line="360" w:lineRule="auto"/>
        <w:ind w:firstLineChars="300" w:firstLine="630"/>
        <w:rPr>
          <w:rFonts w:ascii="宋体" w:hAnsi="宋体" w:cs="宋体" w:hint="eastAsia"/>
          <w:szCs w:val="21"/>
        </w:rPr>
      </w:pPr>
      <w:proofErr w:type="spellStart"/>
      <w:r>
        <w:rPr>
          <w:rFonts w:ascii="宋体" w:hAnsi="宋体" w:cs="宋体" w:hint="eastAsia"/>
          <w:szCs w:val="21"/>
        </w:rPr>
        <w:t>项目咨询联系人：黎旭华</w:t>
      </w:r>
      <w:proofErr w:type="spellEnd"/>
      <w:r>
        <w:rPr>
          <w:rFonts w:ascii="宋体" w:hAnsi="宋体" w:cs="宋体" w:hint="eastAsia"/>
          <w:szCs w:val="21"/>
        </w:rPr>
        <w:t xml:space="preserve">      联系电话：0771-2381520</w:t>
      </w:r>
    </w:p>
    <w:p w:rsidR="00661D79" w:rsidRDefault="00661D79" w:rsidP="00661D79">
      <w:pPr>
        <w:pStyle w:val="2"/>
        <w:spacing w:before="0" w:after="0" w:line="360" w:lineRule="auto"/>
        <w:ind w:firstLineChars="300" w:firstLine="630"/>
        <w:rPr>
          <w:rFonts w:ascii="宋体" w:eastAsia="宋体" w:hAnsi="宋体" w:cs="宋体"/>
          <w:sz w:val="21"/>
          <w:szCs w:val="21"/>
        </w:rPr>
      </w:pPr>
      <w:bookmarkStart w:id="46" w:name="_Toc35393808"/>
      <w:bookmarkStart w:id="47" w:name="_Toc28359021"/>
      <w:bookmarkStart w:id="48" w:name="_Toc31068"/>
      <w:bookmarkStart w:id="49" w:name="_Toc28359098"/>
      <w:bookmarkStart w:id="50" w:name="_Toc35393639"/>
      <w:r>
        <w:rPr>
          <w:rFonts w:ascii="宋体" w:eastAsia="宋体" w:hAnsi="宋体" w:cs="宋体" w:hint="eastAsia"/>
          <w:b w:val="0"/>
          <w:sz w:val="21"/>
          <w:szCs w:val="21"/>
        </w:rPr>
        <w:lastRenderedPageBreak/>
        <w:t>3.项目联系方式</w:t>
      </w:r>
      <w:bookmarkEnd w:id="46"/>
      <w:bookmarkEnd w:id="47"/>
      <w:bookmarkEnd w:id="49"/>
      <w:bookmarkEnd w:id="50"/>
      <w:r>
        <w:rPr>
          <w:rFonts w:ascii="宋体" w:eastAsia="宋体" w:hAnsi="宋体" w:cs="宋体" w:hint="eastAsia"/>
          <w:b w:val="0"/>
          <w:sz w:val="21"/>
          <w:szCs w:val="21"/>
        </w:rPr>
        <w:t>：</w:t>
      </w:r>
      <w:r>
        <w:rPr>
          <w:rFonts w:eastAsia="宋体" w:hAnsi="宋体" w:cs="宋体" w:hint="eastAsia"/>
          <w:b w:val="0"/>
          <w:sz w:val="21"/>
          <w:szCs w:val="21"/>
        </w:rPr>
        <w:t>详见采购人信息</w:t>
      </w:r>
      <w:bookmarkEnd w:id="48"/>
    </w:p>
    <w:p w:rsidR="00661D79" w:rsidRDefault="00661D79" w:rsidP="00661D79">
      <w:pPr>
        <w:spacing w:line="380" w:lineRule="exact"/>
        <w:jc w:val="right"/>
        <w:rPr>
          <w:rFonts w:ascii="宋体" w:hAnsi="宋体"/>
          <w:szCs w:val="32"/>
        </w:rPr>
      </w:pPr>
      <w:proofErr w:type="spellStart"/>
      <w:r>
        <w:rPr>
          <w:rFonts w:ascii="宋体" w:hAnsi="宋体" w:hint="eastAsia"/>
          <w:szCs w:val="32"/>
        </w:rPr>
        <w:t>广西科联招标中心有限公司</w:t>
      </w:r>
      <w:proofErr w:type="spellEnd"/>
    </w:p>
    <w:p w:rsidR="0079225E" w:rsidRPr="00661D79" w:rsidRDefault="00661D79" w:rsidP="00661D79">
      <w:pPr>
        <w:pStyle w:val="a7"/>
        <w:widowControl w:val="0"/>
        <w:spacing w:afterLines="0" w:line="320" w:lineRule="exact"/>
        <w:ind w:firstLine="420"/>
        <w:jc w:val="right"/>
        <w:rPr>
          <w:rFonts w:ascii="宋体" w:eastAsiaTheme="minorEastAsia" w:hAnsi="宋体" w:cs="宋体" w:hint="eastAsia"/>
        </w:rPr>
      </w:pPr>
      <w:r>
        <w:rPr>
          <w:rFonts w:ascii="宋体" w:hAnsi="宋体" w:hint="eastAsia"/>
          <w:sz w:val="21"/>
          <w:szCs w:val="21"/>
        </w:rPr>
        <w:t>2020年</w:t>
      </w:r>
      <w:r>
        <w:rPr>
          <w:rFonts w:ascii="宋体" w:eastAsia="宋体" w:hAnsi="宋体" w:hint="eastAsia"/>
          <w:sz w:val="21"/>
          <w:szCs w:val="21"/>
        </w:rPr>
        <w:t>5</w:t>
      </w:r>
      <w:r>
        <w:rPr>
          <w:rFonts w:ascii="宋体" w:hAnsi="宋体" w:hint="eastAsia"/>
          <w:sz w:val="21"/>
          <w:szCs w:val="21"/>
        </w:rPr>
        <w:t>月</w:t>
      </w:r>
      <w:r>
        <w:rPr>
          <w:rFonts w:ascii="宋体" w:eastAsia="宋体" w:hAnsi="宋体" w:hint="eastAsia"/>
          <w:sz w:val="21"/>
          <w:szCs w:val="21"/>
        </w:rPr>
        <w:t>29</w:t>
      </w:r>
      <w:r>
        <w:rPr>
          <w:rFonts w:ascii="宋体" w:hAnsi="宋体" w:hint="eastAsia"/>
          <w:sz w:val="21"/>
          <w:szCs w:val="21"/>
        </w:rPr>
        <w:t>日</w:t>
      </w:r>
    </w:p>
    <w:sectPr w:rsidR="0079225E" w:rsidRPr="00661D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D9" w:rsidRDefault="005E5FD9" w:rsidP="00661D79">
      <w:pPr>
        <w:spacing w:line="240" w:lineRule="auto"/>
      </w:pPr>
      <w:r>
        <w:separator/>
      </w:r>
    </w:p>
  </w:endnote>
  <w:endnote w:type="continuationSeparator" w:id="0">
    <w:p w:rsidR="005E5FD9" w:rsidRDefault="005E5FD9" w:rsidP="00661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Ђ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D9" w:rsidRDefault="005E5FD9" w:rsidP="00661D79">
      <w:pPr>
        <w:spacing w:line="240" w:lineRule="auto"/>
      </w:pPr>
      <w:r>
        <w:separator/>
      </w:r>
    </w:p>
  </w:footnote>
  <w:footnote w:type="continuationSeparator" w:id="0">
    <w:p w:rsidR="005E5FD9" w:rsidRDefault="005E5FD9" w:rsidP="00661D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8F"/>
    <w:rsid w:val="000832D0"/>
    <w:rsid w:val="005E5FD9"/>
    <w:rsid w:val="00661D79"/>
    <w:rsid w:val="0079225E"/>
    <w:rsid w:val="00CC0A2F"/>
    <w:rsid w:val="00D6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61D79"/>
    <w:pPr>
      <w:widowControl w:val="0"/>
      <w:adjustRightInd w:val="0"/>
      <w:spacing w:line="360" w:lineRule="atLeast"/>
      <w:jc w:val="both"/>
      <w:textAlignment w:val="baseline"/>
    </w:pPr>
    <w:rPr>
      <w:rFonts w:ascii="Verdana" w:eastAsia="Times New Roman" w:hAnsi="Verdana" w:cs="Times New Roman"/>
      <w:szCs w:val="24"/>
    </w:rPr>
  </w:style>
  <w:style w:type="paragraph" w:styleId="1">
    <w:name w:val="heading 1"/>
    <w:basedOn w:val="a"/>
    <w:link w:val="1Char"/>
    <w:uiPriority w:val="9"/>
    <w:qFormat/>
    <w:rsid w:val="000832D0"/>
    <w:pPr>
      <w:widowControl/>
      <w:adjustRightInd/>
      <w:spacing w:before="100" w:beforeAutospacing="1" w:after="100" w:afterAutospacing="1" w:line="240" w:lineRule="auto"/>
      <w:jc w:val="left"/>
      <w:textAlignment w:val="auto"/>
      <w:outlineLvl w:val="0"/>
    </w:pPr>
    <w:rPr>
      <w:rFonts w:ascii="宋体" w:eastAsia="宋体" w:hAnsi="宋体" w:cs="宋体"/>
      <w:b/>
      <w:bCs/>
      <w:kern w:val="36"/>
      <w:sz w:val="48"/>
      <w:szCs w:val="48"/>
    </w:rPr>
  </w:style>
  <w:style w:type="paragraph" w:styleId="2">
    <w:name w:val="heading 2"/>
    <w:basedOn w:val="a"/>
    <w:next w:val="a"/>
    <w:link w:val="2Char1"/>
    <w:uiPriority w:val="9"/>
    <w:qFormat/>
    <w:rsid w:val="00661D79"/>
    <w:pPr>
      <w:keepNext/>
      <w:keepLines/>
      <w:spacing w:before="260" w:after="260" w:line="416" w:lineRule="auto"/>
      <w:outlineLvl w:val="1"/>
    </w:pPr>
    <w:rPr>
      <w:rFonts w:eastAsia="Ђˎ̥"/>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32D0"/>
    <w:rPr>
      <w:rFonts w:ascii="宋体" w:eastAsia="宋体" w:hAnsi="宋体" w:cs="宋体"/>
      <w:b/>
      <w:bCs/>
      <w:kern w:val="36"/>
      <w:sz w:val="48"/>
      <w:szCs w:val="48"/>
    </w:rPr>
  </w:style>
  <w:style w:type="paragraph" w:styleId="a3">
    <w:name w:val="No Spacing"/>
    <w:uiPriority w:val="1"/>
    <w:qFormat/>
    <w:rsid w:val="000832D0"/>
    <w:pPr>
      <w:widowControl w:val="0"/>
      <w:jc w:val="both"/>
    </w:pPr>
  </w:style>
  <w:style w:type="paragraph" w:styleId="a4">
    <w:name w:val="header"/>
    <w:basedOn w:val="a"/>
    <w:link w:val="Char"/>
    <w:uiPriority w:val="99"/>
    <w:unhideWhenUsed/>
    <w:rsid w:val="00661D79"/>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4"/>
    <w:uiPriority w:val="99"/>
    <w:rsid w:val="00661D79"/>
    <w:rPr>
      <w:sz w:val="18"/>
      <w:szCs w:val="18"/>
    </w:rPr>
  </w:style>
  <w:style w:type="paragraph" w:styleId="a5">
    <w:name w:val="footer"/>
    <w:basedOn w:val="a"/>
    <w:link w:val="Char0"/>
    <w:uiPriority w:val="99"/>
    <w:unhideWhenUsed/>
    <w:rsid w:val="00661D79"/>
    <w:pPr>
      <w:tabs>
        <w:tab w:val="center" w:pos="4153"/>
        <w:tab w:val="right" w:pos="8306"/>
      </w:tabs>
      <w:adjustRightInd/>
      <w:snapToGrid w:val="0"/>
      <w:spacing w:line="240" w:lineRule="auto"/>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5"/>
    <w:uiPriority w:val="99"/>
    <w:rsid w:val="00661D79"/>
    <w:rPr>
      <w:sz w:val="18"/>
      <w:szCs w:val="18"/>
    </w:rPr>
  </w:style>
  <w:style w:type="character" w:customStyle="1" w:styleId="2Char">
    <w:name w:val="标题 2 Char"/>
    <w:basedOn w:val="a0"/>
    <w:uiPriority w:val="9"/>
    <w:semiHidden/>
    <w:rsid w:val="00661D79"/>
    <w:rPr>
      <w:rFonts w:asciiTheme="majorHAnsi" w:eastAsiaTheme="majorEastAsia" w:hAnsiTheme="majorHAnsi" w:cstheme="majorBidi"/>
      <w:b/>
      <w:bCs/>
      <w:sz w:val="32"/>
      <w:szCs w:val="32"/>
    </w:rPr>
  </w:style>
  <w:style w:type="character" w:customStyle="1" w:styleId="2Char1">
    <w:name w:val="标题 2 Char1"/>
    <w:link w:val="2"/>
    <w:uiPriority w:val="9"/>
    <w:rsid w:val="00661D79"/>
    <w:rPr>
      <w:rFonts w:ascii="Verdana" w:eastAsia="Ђˎ̥" w:hAnsi="Verdana" w:cs="Times New Roman"/>
      <w:b/>
      <w:bCs/>
      <w:kern w:val="0"/>
      <w:sz w:val="32"/>
      <w:szCs w:val="32"/>
    </w:rPr>
  </w:style>
  <w:style w:type="character" w:customStyle="1" w:styleId="Char1">
    <w:name w:val="标题 Char"/>
    <w:link w:val="a6"/>
    <w:qFormat/>
    <w:rsid w:val="00661D79"/>
    <w:rPr>
      <w:rFonts w:ascii="Verdana" w:eastAsia="宋体" w:hAnsi="Verdana" w:cs="Verdana"/>
      <w:b/>
      <w:bCs/>
      <w:sz w:val="32"/>
      <w:szCs w:val="32"/>
    </w:rPr>
  </w:style>
  <w:style w:type="paragraph" w:styleId="a6">
    <w:name w:val="Title"/>
    <w:basedOn w:val="a"/>
    <w:link w:val="Char1"/>
    <w:qFormat/>
    <w:rsid w:val="00661D79"/>
    <w:pPr>
      <w:spacing w:before="240" w:after="60"/>
      <w:jc w:val="center"/>
      <w:outlineLvl w:val="0"/>
    </w:pPr>
    <w:rPr>
      <w:rFonts w:eastAsia="宋体" w:cs="Verdana"/>
      <w:b/>
      <w:bCs/>
      <w:sz w:val="32"/>
      <w:szCs w:val="32"/>
    </w:rPr>
  </w:style>
  <w:style w:type="character" w:customStyle="1" w:styleId="Char10">
    <w:name w:val="标题 Char1"/>
    <w:basedOn w:val="a0"/>
    <w:uiPriority w:val="10"/>
    <w:rsid w:val="00661D79"/>
    <w:rPr>
      <w:rFonts w:asciiTheme="majorHAnsi" w:eastAsia="宋体" w:hAnsiTheme="majorHAnsi" w:cstheme="majorBidi"/>
      <w:b/>
      <w:bCs/>
      <w:sz w:val="32"/>
      <w:szCs w:val="32"/>
    </w:rPr>
  </w:style>
  <w:style w:type="paragraph" w:customStyle="1" w:styleId="a7">
    <w:name w:val="正文段"/>
    <w:basedOn w:val="a"/>
    <w:qFormat/>
    <w:rsid w:val="00661D79"/>
    <w:pPr>
      <w:widowControl/>
      <w:snapToGrid w:val="0"/>
      <w:spacing w:afterLines="50"/>
      <w:ind w:firstLineChars="200" w:firstLine="200"/>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61D79"/>
    <w:pPr>
      <w:widowControl w:val="0"/>
      <w:adjustRightInd w:val="0"/>
      <w:spacing w:line="360" w:lineRule="atLeast"/>
      <w:jc w:val="both"/>
      <w:textAlignment w:val="baseline"/>
    </w:pPr>
    <w:rPr>
      <w:rFonts w:ascii="Verdana" w:eastAsia="Times New Roman" w:hAnsi="Verdana" w:cs="Times New Roman"/>
      <w:szCs w:val="24"/>
    </w:rPr>
  </w:style>
  <w:style w:type="paragraph" w:styleId="1">
    <w:name w:val="heading 1"/>
    <w:basedOn w:val="a"/>
    <w:link w:val="1Char"/>
    <w:uiPriority w:val="9"/>
    <w:qFormat/>
    <w:rsid w:val="000832D0"/>
    <w:pPr>
      <w:widowControl/>
      <w:adjustRightInd/>
      <w:spacing w:before="100" w:beforeAutospacing="1" w:after="100" w:afterAutospacing="1" w:line="240" w:lineRule="auto"/>
      <w:jc w:val="left"/>
      <w:textAlignment w:val="auto"/>
      <w:outlineLvl w:val="0"/>
    </w:pPr>
    <w:rPr>
      <w:rFonts w:ascii="宋体" w:eastAsia="宋体" w:hAnsi="宋体" w:cs="宋体"/>
      <w:b/>
      <w:bCs/>
      <w:kern w:val="36"/>
      <w:sz w:val="48"/>
      <w:szCs w:val="48"/>
    </w:rPr>
  </w:style>
  <w:style w:type="paragraph" w:styleId="2">
    <w:name w:val="heading 2"/>
    <w:basedOn w:val="a"/>
    <w:next w:val="a"/>
    <w:link w:val="2Char1"/>
    <w:uiPriority w:val="9"/>
    <w:qFormat/>
    <w:rsid w:val="00661D79"/>
    <w:pPr>
      <w:keepNext/>
      <w:keepLines/>
      <w:spacing w:before="260" w:after="260" w:line="416" w:lineRule="auto"/>
      <w:outlineLvl w:val="1"/>
    </w:pPr>
    <w:rPr>
      <w:rFonts w:eastAsia="Ђˎ̥"/>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32D0"/>
    <w:rPr>
      <w:rFonts w:ascii="宋体" w:eastAsia="宋体" w:hAnsi="宋体" w:cs="宋体"/>
      <w:b/>
      <w:bCs/>
      <w:kern w:val="36"/>
      <w:sz w:val="48"/>
      <w:szCs w:val="48"/>
    </w:rPr>
  </w:style>
  <w:style w:type="paragraph" w:styleId="a3">
    <w:name w:val="No Spacing"/>
    <w:uiPriority w:val="1"/>
    <w:qFormat/>
    <w:rsid w:val="000832D0"/>
    <w:pPr>
      <w:widowControl w:val="0"/>
      <w:jc w:val="both"/>
    </w:pPr>
  </w:style>
  <w:style w:type="paragraph" w:styleId="a4">
    <w:name w:val="header"/>
    <w:basedOn w:val="a"/>
    <w:link w:val="Char"/>
    <w:uiPriority w:val="99"/>
    <w:unhideWhenUsed/>
    <w:rsid w:val="00661D79"/>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4"/>
    <w:uiPriority w:val="99"/>
    <w:rsid w:val="00661D79"/>
    <w:rPr>
      <w:sz w:val="18"/>
      <w:szCs w:val="18"/>
    </w:rPr>
  </w:style>
  <w:style w:type="paragraph" w:styleId="a5">
    <w:name w:val="footer"/>
    <w:basedOn w:val="a"/>
    <w:link w:val="Char0"/>
    <w:uiPriority w:val="99"/>
    <w:unhideWhenUsed/>
    <w:rsid w:val="00661D79"/>
    <w:pPr>
      <w:tabs>
        <w:tab w:val="center" w:pos="4153"/>
        <w:tab w:val="right" w:pos="8306"/>
      </w:tabs>
      <w:adjustRightInd/>
      <w:snapToGrid w:val="0"/>
      <w:spacing w:line="240" w:lineRule="auto"/>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5"/>
    <w:uiPriority w:val="99"/>
    <w:rsid w:val="00661D79"/>
    <w:rPr>
      <w:sz w:val="18"/>
      <w:szCs w:val="18"/>
    </w:rPr>
  </w:style>
  <w:style w:type="character" w:customStyle="1" w:styleId="2Char">
    <w:name w:val="标题 2 Char"/>
    <w:basedOn w:val="a0"/>
    <w:uiPriority w:val="9"/>
    <w:semiHidden/>
    <w:rsid w:val="00661D79"/>
    <w:rPr>
      <w:rFonts w:asciiTheme="majorHAnsi" w:eastAsiaTheme="majorEastAsia" w:hAnsiTheme="majorHAnsi" w:cstheme="majorBidi"/>
      <w:b/>
      <w:bCs/>
      <w:sz w:val="32"/>
      <w:szCs w:val="32"/>
    </w:rPr>
  </w:style>
  <w:style w:type="character" w:customStyle="1" w:styleId="2Char1">
    <w:name w:val="标题 2 Char1"/>
    <w:link w:val="2"/>
    <w:uiPriority w:val="9"/>
    <w:rsid w:val="00661D79"/>
    <w:rPr>
      <w:rFonts w:ascii="Verdana" w:eastAsia="Ђˎ̥" w:hAnsi="Verdana" w:cs="Times New Roman"/>
      <w:b/>
      <w:bCs/>
      <w:kern w:val="0"/>
      <w:sz w:val="32"/>
      <w:szCs w:val="32"/>
    </w:rPr>
  </w:style>
  <w:style w:type="character" w:customStyle="1" w:styleId="Char1">
    <w:name w:val="标题 Char"/>
    <w:link w:val="a6"/>
    <w:qFormat/>
    <w:rsid w:val="00661D79"/>
    <w:rPr>
      <w:rFonts w:ascii="Verdana" w:eastAsia="宋体" w:hAnsi="Verdana" w:cs="Verdana"/>
      <w:b/>
      <w:bCs/>
      <w:sz w:val="32"/>
      <w:szCs w:val="32"/>
    </w:rPr>
  </w:style>
  <w:style w:type="paragraph" w:styleId="a6">
    <w:name w:val="Title"/>
    <w:basedOn w:val="a"/>
    <w:link w:val="Char1"/>
    <w:qFormat/>
    <w:rsid w:val="00661D79"/>
    <w:pPr>
      <w:spacing w:before="240" w:after="60"/>
      <w:jc w:val="center"/>
      <w:outlineLvl w:val="0"/>
    </w:pPr>
    <w:rPr>
      <w:rFonts w:eastAsia="宋体" w:cs="Verdana"/>
      <w:b/>
      <w:bCs/>
      <w:sz w:val="32"/>
      <w:szCs w:val="32"/>
    </w:rPr>
  </w:style>
  <w:style w:type="character" w:customStyle="1" w:styleId="Char10">
    <w:name w:val="标题 Char1"/>
    <w:basedOn w:val="a0"/>
    <w:uiPriority w:val="10"/>
    <w:rsid w:val="00661D79"/>
    <w:rPr>
      <w:rFonts w:asciiTheme="majorHAnsi" w:eastAsia="宋体" w:hAnsiTheme="majorHAnsi" w:cstheme="majorBidi"/>
      <w:b/>
      <w:bCs/>
      <w:sz w:val="32"/>
      <w:szCs w:val="32"/>
    </w:rPr>
  </w:style>
  <w:style w:type="paragraph" w:customStyle="1" w:styleId="a7">
    <w:name w:val="正文段"/>
    <w:basedOn w:val="a"/>
    <w:qFormat/>
    <w:rsid w:val="00661D79"/>
    <w:pPr>
      <w:widowControl/>
      <w:snapToGrid w:val="0"/>
      <w:spacing w:afterLines="50"/>
      <w:ind w:firstLineChars="200" w:firstLine="20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513</Words>
  <Characters>2929</Characters>
  <Application>Microsoft Office Word</Application>
  <DocSecurity>0</DocSecurity>
  <Lines>24</Lines>
  <Paragraphs>6</Paragraphs>
  <ScaleCrop>false</ScaleCrop>
  <Company>china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2020-05-29T09:54:00Z</dcterms:created>
  <dcterms:modified xsi:type="dcterms:W3CDTF">2020-05-29T09:56:00Z</dcterms:modified>
</cp:coreProperties>
</file>